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0AE3B" w14:textId="00F228B9" w:rsidR="008E25E2" w:rsidRPr="00192BF1" w:rsidRDefault="008E25E2" w:rsidP="00AD1C7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Second</w:t>
      </w:r>
      <w:r w:rsidRPr="00192BF1">
        <w:rPr>
          <w:b/>
          <w:sz w:val="28"/>
          <w:szCs w:val="28"/>
        </w:rPr>
        <w:t xml:space="preserve"> Grade Week </w:t>
      </w:r>
      <w:proofErr w:type="gramStart"/>
      <w:r w:rsidRPr="00192BF1">
        <w:rPr>
          <w:b/>
          <w:sz w:val="28"/>
          <w:szCs w:val="28"/>
        </w:rPr>
        <w:t>at a Glance</w:t>
      </w:r>
      <w:proofErr w:type="gramEnd"/>
    </w:p>
    <w:p w14:paraId="5934E82D" w14:textId="77777777" w:rsidR="0099251C" w:rsidRPr="00F70AFC" w:rsidRDefault="00AB1733" w:rsidP="0099251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Week 8</w:t>
      </w:r>
      <w:r w:rsidR="0099251C">
        <w:rPr>
          <w:sz w:val="28"/>
          <w:szCs w:val="28"/>
        </w:rPr>
        <w:t>: May 18- May 22</w:t>
      </w:r>
    </w:p>
    <w:p w14:paraId="438C3B58" w14:textId="5DBBE847" w:rsidR="008E25E2" w:rsidRPr="00F70AFC" w:rsidRDefault="008E25E2" w:rsidP="008E25E2">
      <w:pPr>
        <w:rPr>
          <w:sz w:val="28"/>
          <w:szCs w:val="28"/>
        </w:rPr>
      </w:pPr>
    </w:p>
    <w:p w14:paraId="75CD6C71" w14:textId="77777777" w:rsidR="008E25E2" w:rsidRPr="00F70AFC" w:rsidRDefault="004D40E3" w:rsidP="008E25E2">
      <w:pPr>
        <w:rPr>
          <w:sz w:val="28"/>
          <w:szCs w:val="28"/>
        </w:rPr>
      </w:pPr>
      <w:r w:rsidRPr="004D40E3">
        <w:rPr>
          <w:sz w:val="28"/>
          <w:szCs w:val="28"/>
        </w:rPr>
        <w:t xml:space="preserve">During Week 8, your child will practice a variety of skills, including vocabulary, diphthongs, pronouns, point of view, suffixes, and demonstrate comprehension through multiple readings. </w:t>
      </w:r>
      <w:r w:rsidR="008E25E2" w:rsidRPr="00F70AFC">
        <w:rPr>
          <w:sz w:val="28"/>
          <w:szCs w:val="28"/>
        </w:rPr>
        <w:t>Feel free to complete these lessons and activities on your own individual schedules. Remember the packet is a</w:t>
      </w:r>
      <w:r w:rsidR="008E25E2">
        <w:rPr>
          <w:sz w:val="28"/>
          <w:szCs w:val="28"/>
        </w:rPr>
        <w:t xml:space="preserve"> grade and must be turned in.</w:t>
      </w:r>
    </w:p>
    <w:p w14:paraId="64C62435" w14:textId="77777777" w:rsidR="008E25E2" w:rsidRPr="00F70AFC" w:rsidRDefault="004D40E3" w:rsidP="008E25E2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8</w:t>
      </w:r>
    </w:p>
    <w:p w14:paraId="2067FA85" w14:textId="77777777" w:rsidR="008E25E2" w:rsidRPr="00F70AFC" w:rsidRDefault="008E25E2" w:rsidP="008E25E2">
      <w:pPr>
        <w:rPr>
          <w:b/>
          <w:sz w:val="28"/>
          <w:szCs w:val="28"/>
        </w:rPr>
      </w:pPr>
      <w:r w:rsidRPr="00F70AFC">
        <w:rPr>
          <w:b/>
          <w:sz w:val="28"/>
          <w:szCs w:val="28"/>
        </w:rPr>
        <w:t xml:space="preserve">ELA: </w:t>
      </w:r>
      <w:r w:rsidR="004D40E3">
        <w:rPr>
          <w:b/>
          <w:sz w:val="28"/>
          <w:szCs w:val="28"/>
        </w:rPr>
        <w:t>Unit 5 Week 1</w:t>
      </w:r>
    </w:p>
    <w:p w14:paraId="50027E0F" w14:textId="77777777" w:rsidR="008E25E2" w:rsidRPr="009579C1" w:rsidRDefault="008E25E2" w:rsidP="008E25E2">
      <w:pPr>
        <w:rPr>
          <w:sz w:val="24"/>
          <w:szCs w:val="24"/>
        </w:rPr>
      </w:pPr>
      <w:r w:rsidRPr="009579C1">
        <w:rPr>
          <w:b/>
          <w:sz w:val="24"/>
          <w:szCs w:val="24"/>
        </w:rPr>
        <w:t>Essential Question:</w:t>
      </w:r>
      <w:r w:rsidRPr="009579C1">
        <w:rPr>
          <w:sz w:val="24"/>
          <w:szCs w:val="24"/>
        </w:rPr>
        <w:t xml:space="preserve"> </w:t>
      </w:r>
      <w:r w:rsidR="004D40E3" w:rsidRPr="009579C1">
        <w:rPr>
          <w:sz w:val="24"/>
          <w:szCs w:val="24"/>
        </w:rPr>
        <w:t>What do Good Citizens Do</w:t>
      </w:r>
      <w:r w:rsidRPr="009579C1">
        <w:rPr>
          <w:sz w:val="24"/>
          <w:szCs w:val="24"/>
        </w:rPr>
        <w:t>?</w:t>
      </w:r>
    </w:p>
    <w:p w14:paraId="0AAAD2B4" w14:textId="77777777" w:rsidR="00A94A23" w:rsidRPr="009579C1" w:rsidRDefault="008E25E2" w:rsidP="00A94A23">
      <w:pPr>
        <w:rPr>
          <w:sz w:val="24"/>
          <w:szCs w:val="24"/>
        </w:rPr>
      </w:pPr>
      <w:r w:rsidRPr="009579C1">
        <w:rPr>
          <w:b/>
          <w:sz w:val="24"/>
          <w:szCs w:val="24"/>
        </w:rPr>
        <w:t xml:space="preserve">Learning Goal: </w:t>
      </w:r>
      <w:r w:rsidRPr="009579C1">
        <w:rPr>
          <w:sz w:val="24"/>
          <w:szCs w:val="24"/>
        </w:rPr>
        <w:t xml:space="preserve">The student will be able to: </w:t>
      </w:r>
      <w:r w:rsidR="00780A3F" w:rsidRPr="009579C1">
        <w:rPr>
          <w:sz w:val="24"/>
          <w:szCs w:val="24"/>
        </w:rPr>
        <w:t xml:space="preserve">Acknowledge differences in the points of view of characters, including by speaking in a different voice for each character when reading dialogue aloud, </w:t>
      </w:r>
      <w:r w:rsidR="00AA5D90" w:rsidRPr="009579C1">
        <w:rPr>
          <w:sz w:val="24"/>
          <w:szCs w:val="24"/>
        </w:rPr>
        <w:t xml:space="preserve">read words with diphthongs </w:t>
      </w:r>
      <w:proofErr w:type="spellStart"/>
      <w:r w:rsidR="00AA5D90" w:rsidRPr="009579C1">
        <w:rPr>
          <w:sz w:val="24"/>
          <w:szCs w:val="24"/>
        </w:rPr>
        <w:t>ou</w:t>
      </w:r>
      <w:proofErr w:type="spellEnd"/>
      <w:r w:rsidR="00AA5D90" w:rsidRPr="009579C1">
        <w:rPr>
          <w:sz w:val="24"/>
          <w:szCs w:val="24"/>
        </w:rPr>
        <w:t xml:space="preserve">, and ow, use the correct pronoun in a sentence, </w:t>
      </w:r>
      <w:r w:rsidR="00A94A23" w:rsidRPr="009579C1">
        <w:rPr>
          <w:sz w:val="24"/>
          <w:szCs w:val="24"/>
        </w:rPr>
        <w:t>separate the root word from the suffix to determine the word’s meaning, and demonstrate comprehension through multiple readings.</w:t>
      </w:r>
    </w:p>
    <w:p w14:paraId="56620148" w14:textId="77777777" w:rsidR="008E25E2" w:rsidRPr="009579C1" w:rsidRDefault="00863381" w:rsidP="008E25E2">
      <w:pPr>
        <w:rPr>
          <w:sz w:val="24"/>
          <w:szCs w:val="24"/>
        </w:rPr>
      </w:pPr>
      <w:r w:rsidRPr="009579C1">
        <w:rPr>
          <w:b/>
          <w:sz w:val="24"/>
          <w:szCs w:val="24"/>
        </w:rPr>
        <w:t>S</w:t>
      </w:r>
      <w:r w:rsidR="008E25E2" w:rsidRPr="009579C1">
        <w:rPr>
          <w:b/>
          <w:sz w:val="24"/>
          <w:szCs w:val="24"/>
        </w:rPr>
        <w:t xml:space="preserve">pelling Words: </w:t>
      </w:r>
      <w:r w:rsidR="00216A01" w:rsidRPr="009579C1">
        <w:rPr>
          <w:sz w:val="24"/>
          <w:szCs w:val="24"/>
        </w:rPr>
        <w:t xml:space="preserve">sound, mound, cloud, shout, pound, clown, brow, crow, howl, growl, chair, where, been, </w:t>
      </w:r>
      <w:proofErr w:type="gramStart"/>
      <w:r w:rsidR="00216A01" w:rsidRPr="009579C1">
        <w:rPr>
          <w:sz w:val="24"/>
          <w:szCs w:val="24"/>
        </w:rPr>
        <w:t>myself</w:t>
      </w:r>
      <w:proofErr w:type="gramEnd"/>
      <w:r w:rsidR="00216A01" w:rsidRPr="009579C1">
        <w:rPr>
          <w:sz w:val="24"/>
          <w:szCs w:val="24"/>
        </w:rPr>
        <w:t>, pushed</w:t>
      </w:r>
    </w:p>
    <w:p w14:paraId="08D80259" w14:textId="77777777" w:rsidR="008E25E2" w:rsidRPr="009579C1" w:rsidRDefault="008E25E2" w:rsidP="008E25E2">
      <w:pPr>
        <w:rPr>
          <w:sz w:val="24"/>
          <w:szCs w:val="24"/>
        </w:rPr>
      </w:pPr>
      <w:r w:rsidRPr="009579C1">
        <w:rPr>
          <w:b/>
          <w:sz w:val="24"/>
          <w:szCs w:val="24"/>
        </w:rPr>
        <w:t>High Frequency Words:</w:t>
      </w:r>
      <w:r w:rsidRPr="009579C1">
        <w:rPr>
          <w:sz w:val="24"/>
          <w:szCs w:val="24"/>
        </w:rPr>
        <w:t xml:space="preserve"> </w:t>
      </w:r>
      <w:r w:rsidR="00216A01" w:rsidRPr="009579C1">
        <w:rPr>
          <w:sz w:val="24"/>
          <w:szCs w:val="24"/>
        </w:rPr>
        <w:t xml:space="preserve">been, head, pretty, body, answer, minutes, </w:t>
      </w:r>
      <w:proofErr w:type="gramStart"/>
      <w:r w:rsidR="00216A01" w:rsidRPr="009579C1">
        <w:rPr>
          <w:sz w:val="24"/>
          <w:szCs w:val="24"/>
        </w:rPr>
        <w:t>myself</w:t>
      </w:r>
      <w:proofErr w:type="gramEnd"/>
      <w:r w:rsidR="00216A01" w:rsidRPr="009579C1">
        <w:rPr>
          <w:sz w:val="24"/>
          <w:szCs w:val="24"/>
        </w:rPr>
        <w:t>, heard, build, pushed</w:t>
      </w:r>
    </w:p>
    <w:p w14:paraId="44B71C3B" w14:textId="77777777" w:rsidR="00BE5A07" w:rsidRDefault="00BE5A07" w:rsidP="000E65E7">
      <w:pPr>
        <w:rPr>
          <w:b/>
          <w:sz w:val="28"/>
          <w:szCs w:val="28"/>
        </w:rPr>
      </w:pPr>
    </w:p>
    <w:p w14:paraId="1FBAF17B" w14:textId="77777777" w:rsidR="009579C1" w:rsidRPr="009579C1" w:rsidRDefault="009579C1" w:rsidP="009579C1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9579C1">
        <w:rPr>
          <w:rFonts w:asciiTheme="minorHAnsi" w:hAnsiTheme="minorHAnsi" w:cstheme="minorHAnsi"/>
          <w:sz w:val="28"/>
          <w:szCs w:val="28"/>
        </w:rPr>
        <w:t>Math-</w:t>
      </w:r>
      <w:r w:rsidRPr="009579C1">
        <w:rPr>
          <w:rFonts w:asciiTheme="minorHAnsi" w:hAnsiTheme="minorHAnsi" w:cstheme="minorHAnsi"/>
          <w:color w:val="FFFFFF"/>
          <w:sz w:val="36"/>
          <w:szCs w:val="36"/>
        </w:rPr>
        <w:t xml:space="preserve"> </w:t>
      </w:r>
      <w:r w:rsidRPr="009579C1">
        <w:rPr>
          <w:rFonts w:asciiTheme="minorHAnsi" w:hAnsiTheme="minorHAnsi" w:cstheme="minorHAnsi"/>
          <w:sz w:val="28"/>
          <w:szCs w:val="28"/>
        </w:rPr>
        <w:t>Geometry and Fraction Concepts</w:t>
      </w:r>
    </w:p>
    <w:p w14:paraId="61CECA0F" w14:textId="77777777" w:rsidR="009579C1" w:rsidRPr="00076D59" w:rsidRDefault="009579C1" w:rsidP="009579C1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552A7B23" w14:textId="77777777" w:rsidR="009579C1" w:rsidRPr="007354DE" w:rsidRDefault="009579C1" w:rsidP="009579C1">
      <w:pPr>
        <w:rPr>
          <w:sz w:val="24"/>
          <w:szCs w:val="24"/>
        </w:rPr>
      </w:pPr>
      <w:r w:rsidRPr="007354DE">
        <w:rPr>
          <w:b/>
          <w:sz w:val="24"/>
          <w:szCs w:val="24"/>
        </w:rPr>
        <w:t>Chapter Essential Question:</w:t>
      </w:r>
      <w:r w:rsidRPr="007354DE">
        <w:rPr>
          <w:sz w:val="24"/>
          <w:szCs w:val="24"/>
        </w:rPr>
        <w:t xml:space="preserve"> </w:t>
      </w:r>
      <w:r w:rsidRPr="007354DE">
        <w:rPr>
          <w:rFonts w:cstheme="minorHAnsi"/>
          <w:sz w:val="24"/>
          <w:szCs w:val="24"/>
          <w:shd w:val="clear" w:color="auto" w:fill="FFFFFF"/>
        </w:rPr>
        <w:t>What are some two-dimensional shapes and three-dimensional shapes, and how can you show equal parts of shapes?</w:t>
      </w:r>
    </w:p>
    <w:p w14:paraId="59C2D7D0" w14:textId="77777777" w:rsidR="009579C1" w:rsidRPr="007354DE" w:rsidRDefault="009579C1" w:rsidP="009579C1">
      <w:pPr>
        <w:spacing w:after="0"/>
        <w:rPr>
          <w:sz w:val="24"/>
          <w:szCs w:val="24"/>
        </w:rPr>
      </w:pPr>
      <w:r w:rsidRPr="007354DE">
        <w:rPr>
          <w:b/>
          <w:sz w:val="24"/>
          <w:szCs w:val="24"/>
        </w:rPr>
        <w:t xml:space="preserve">Learning Goal: </w:t>
      </w:r>
      <w:r w:rsidRPr="007354DE">
        <w:rPr>
          <w:sz w:val="24"/>
          <w:szCs w:val="24"/>
        </w:rPr>
        <w:t>Students will:</w:t>
      </w:r>
    </w:p>
    <w:p w14:paraId="22DE2832" w14:textId="77777777" w:rsidR="009579C1" w:rsidRDefault="009579C1" w:rsidP="009579C1">
      <w:pPr>
        <w:spacing w:after="0"/>
        <w:rPr>
          <w:sz w:val="24"/>
          <w:szCs w:val="24"/>
        </w:rPr>
      </w:pPr>
      <w:r w:rsidRPr="007354DE">
        <w:rPr>
          <w:sz w:val="24"/>
          <w:szCs w:val="24"/>
        </w:rPr>
        <w:sym w:font="Symbol" w:char="F0B7"/>
      </w:r>
      <w:r w:rsidRPr="007354DE">
        <w:rPr>
          <w:sz w:val="24"/>
          <w:szCs w:val="24"/>
        </w:rPr>
        <w:t xml:space="preserve"> Partition circles and rectangles into two, three, or four equal shares, describe the shares using the words halves, thirds, half of, a third of, etc. </w:t>
      </w:r>
    </w:p>
    <w:p w14:paraId="3FB8D3A4" w14:textId="77777777" w:rsidR="009579C1" w:rsidRDefault="009579C1" w:rsidP="009579C1">
      <w:pPr>
        <w:spacing w:after="0"/>
        <w:rPr>
          <w:sz w:val="24"/>
          <w:szCs w:val="24"/>
        </w:rPr>
      </w:pPr>
      <w:r w:rsidRPr="007354DE">
        <w:rPr>
          <w:sz w:val="24"/>
          <w:szCs w:val="24"/>
        </w:rPr>
        <w:sym w:font="Symbol" w:char="F0B7"/>
      </w:r>
      <w:r w:rsidRPr="007354DE">
        <w:rPr>
          <w:sz w:val="24"/>
          <w:szCs w:val="24"/>
        </w:rPr>
        <w:t xml:space="preserve"> Describe the whole as two halves, three thirds, four fourths.</w:t>
      </w:r>
    </w:p>
    <w:p w14:paraId="309C0D60" w14:textId="77777777" w:rsidR="009579C1" w:rsidRPr="007354DE" w:rsidRDefault="009579C1" w:rsidP="009579C1">
      <w:pPr>
        <w:spacing w:after="0"/>
        <w:rPr>
          <w:sz w:val="24"/>
          <w:szCs w:val="24"/>
        </w:rPr>
      </w:pPr>
      <w:r w:rsidRPr="007354DE">
        <w:rPr>
          <w:sz w:val="24"/>
          <w:szCs w:val="24"/>
        </w:rPr>
        <w:t xml:space="preserve"> </w:t>
      </w:r>
      <w:r w:rsidRPr="007354DE">
        <w:rPr>
          <w:sz w:val="24"/>
          <w:szCs w:val="24"/>
        </w:rPr>
        <w:sym w:font="Symbol" w:char="F0B7"/>
      </w:r>
      <w:r w:rsidRPr="007354DE">
        <w:rPr>
          <w:sz w:val="24"/>
          <w:szCs w:val="24"/>
        </w:rPr>
        <w:t xml:space="preserve"> Recognize that equal shares of identical wholes need not have the same shape.</w:t>
      </w:r>
    </w:p>
    <w:p w14:paraId="6DB9EAB2" w14:textId="77777777" w:rsidR="009579C1" w:rsidRDefault="009579C1" w:rsidP="009579C1">
      <w:pPr>
        <w:rPr>
          <w:b/>
          <w:sz w:val="24"/>
          <w:szCs w:val="24"/>
        </w:rPr>
      </w:pPr>
    </w:p>
    <w:p w14:paraId="106DB22B" w14:textId="77777777" w:rsidR="009579C1" w:rsidRPr="007354DE" w:rsidRDefault="009579C1" w:rsidP="009579C1">
      <w:pPr>
        <w:rPr>
          <w:sz w:val="24"/>
          <w:szCs w:val="24"/>
        </w:rPr>
      </w:pPr>
      <w:r w:rsidRPr="007354DE">
        <w:rPr>
          <w:b/>
          <w:sz w:val="24"/>
          <w:szCs w:val="24"/>
        </w:rPr>
        <w:t>Standards:</w:t>
      </w:r>
      <w:r w:rsidRPr="007354DE">
        <w:rPr>
          <w:sz w:val="24"/>
          <w:szCs w:val="24"/>
        </w:rPr>
        <w:t xml:space="preserve">  </w:t>
      </w:r>
    </w:p>
    <w:p w14:paraId="5B58C6B4" w14:textId="77777777" w:rsidR="009579C1" w:rsidRPr="007354DE" w:rsidRDefault="009579C1" w:rsidP="009579C1">
      <w:pPr>
        <w:rPr>
          <w:sz w:val="24"/>
          <w:szCs w:val="24"/>
        </w:rPr>
      </w:pPr>
      <w:r w:rsidRPr="007354DE">
        <w:rPr>
          <w:b/>
          <w:bCs/>
          <w:sz w:val="24"/>
          <w:szCs w:val="24"/>
        </w:rPr>
        <w:t>MACC.</w:t>
      </w:r>
      <w:proofErr w:type="gramStart"/>
      <w:r w:rsidRPr="007354DE">
        <w:rPr>
          <w:b/>
          <w:bCs/>
          <w:sz w:val="24"/>
          <w:szCs w:val="24"/>
        </w:rPr>
        <w:t>2.G.</w:t>
      </w:r>
      <w:proofErr w:type="gramEnd"/>
      <w:r w:rsidRPr="007354DE">
        <w:rPr>
          <w:b/>
          <w:bCs/>
          <w:sz w:val="24"/>
          <w:szCs w:val="24"/>
        </w:rPr>
        <w:t>1.1</w:t>
      </w:r>
      <w:r w:rsidRPr="007354DE">
        <w:rPr>
          <w:sz w:val="24"/>
          <w:szCs w:val="24"/>
        </w:rPr>
        <w:t xml:space="preserve">: Recognize and draw shapes having specified attributes, such as a given number of angles or a given number of equal faces. Identify triangles, quadrilaterals, pentagons, hexagons, and cubes. </w:t>
      </w:r>
    </w:p>
    <w:p w14:paraId="77CBD23C" w14:textId="77777777" w:rsidR="009579C1" w:rsidRPr="007354DE" w:rsidRDefault="009579C1" w:rsidP="009579C1">
      <w:pPr>
        <w:rPr>
          <w:sz w:val="24"/>
          <w:szCs w:val="24"/>
        </w:rPr>
      </w:pPr>
      <w:r w:rsidRPr="007354DE">
        <w:rPr>
          <w:b/>
          <w:bCs/>
          <w:sz w:val="24"/>
          <w:szCs w:val="24"/>
        </w:rPr>
        <w:lastRenderedPageBreak/>
        <w:t>MACC.</w:t>
      </w:r>
      <w:proofErr w:type="gramStart"/>
      <w:r w:rsidRPr="007354DE">
        <w:rPr>
          <w:b/>
          <w:bCs/>
          <w:sz w:val="24"/>
          <w:szCs w:val="24"/>
        </w:rPr>
        <w:t>2.G.</w:t>
      </w:r>
      <w:proofErr w:type="gramEnd"/>
      <w:r w:rsidRPr="007354DE">
        <w:rPr>
          <w:b/>
          <w:bCs/>
          <w:sz w:val="24"/>
          <w:szCs w:val="24"/>
        </w:rPr>
        <w:t>1.2</w:t>
      </w:r>
      <w:r w:rsidRPr="007354DE">
        <w:rPr>
          <w:sz w:val="24"/>
          <w:szCs w:val="24"/>
        </w:rPr>
        <w:t xml:space="preserve">: Partition a rectangle into rows and columns of the same-size squares and count to find the total number of them. </w:t>
      </w:r>
    </w:p>
    <w:p w14:paraId="614D48BF" w14:textId="77777777" w:rsidR="009579C1" w:rsidRPr="007354DE" w:rsidRDefault="009579C1" w:rsidP="009579C1">
      <w:pPr>
        <w:rPr>
          <w:sz w:val="24"/>
          <w:szCs w:val="24"/>
        </w:rPr>
      </w:pPr>
      <w:r w:rsidRPr="007354DE">
        <w:rPr>
          <w:b/>
          <w:bCs/>
          <w:sz w:val="24"/>
          <w:szCs w:val="24"/>
        </w:rPr>
        <w:t>MACC.2.G.1.3</w:t>
      </w:r>
      <w:r w:rsidRPr="007354DE">
        <w:rPr>
          <w:sz w:val="24"/>
          <w:szCs w:val="24"/>
        </w:rPr>
        <w:t>: Partition circles and rectangles into two, three, or four equal shares, describe the shares using the words halves, thirds, half of, a third of, etc., and describe the whole as two halves, three thirds, four fourths. Recognize that equal shares of identical wholes need not have the same shape.</w:t>
      </w:r>
    </w:p>
    <w:p w14:paraId="59911BF0" w14:textId="77777777" w:rsidR="00E90D16" w:rsidRDefault="00E90D16" w:rsidP="000E65E7">
      <w:pPr>
        <w:rPr>
          <w:b/>
          <w:sz w:val="28"/>
          <w:szCs w:val="28"/>
        </w:rPr>
      </w:pPr>
    </w:p>
    <w:p w14:paraId="2EE9B528" w14:textId="77777777" w:rsidR="000E65E7" w:rsidRPr="00E90D16" w:rsidRDefault="000E65E7" w:rsidP="000E65E7">
      <w:pPr>
        <w:rPr>
          <w:b/>
          <w:sz w:val="28"/>
          <w:szCs w:val="28"/>
        </w:rPr>
      </w:pPr>
      <w:r w:rsidRPr="00E90D16">
        <w:rPr>
          <w:b/>
          <w:sz w:val="28"/>
          <w:szCs w:val="28"/>
        </w:rPr>
        <w:t>Social Studies/Science</w:t>
      </w:r>
    </w:p>
    <w:p w14:paraId="56D799BE" w14:textId="77777777" w:rsidR="000E65E7" w:rsidRPr="009579C1" w:rsidRDefault="000E65E7" w:rsidP="000E65E7">
      <w:pPr>
        <w:rPr>
          <w:sz w:val="24"/>
          <w:szCs w:val="24"/>
        </w:rPr>
      </w:pPr>
      <w:r w:rsidRPr="009579C1">
        <w:rPr>
          <w:b/>
          <w:sz w:val="24"/>
          <w:szCs w:val="24"/>
        </w:rPr>
        <w:t>Social Studies:</w:t>
      </w:r>
      <w:r w:rsidRPr="009579C1">
        <w:rPr>
          <w:sz w:val="24"/>
          <w:szCs w:val="24"/>
        </w:rPr>
        <w:t xml:space="preserve"> Florida Studies</w:t>
      </w:r>
      <w:r w:rsidR="00E90D16" w:rsidRPr="009579C1">
        <w:rPr>
          <w:sz w:val="24"/>
          <w:szCs w:val="24"/>
        </w:rPr>
        <w:t xml:space="preserve"> Weekly #28</w:t>
      </w:r>
      <w:r w:rsidRPr="009579C1">
        <w:rPr>
          <w:sz w:val="24"/>
          <w:szCs w:val="24"/>
        </w:rPr>
        <w:t xml:space="preserve"> “</w:t>
      </w:r>
      <w:r w:rsidR="00E90D16" w:rsidRPr="009579C1">
        <w:rPr>
          <w:rFonts w:eastAsia="Arial" w:cs="Arial"/>
          <w:sz w:val="24"/>
          <w:szCs w:val="24"/>
        </w:rPr>
        <w:t>Families and Trade</w:t>
      </w:r>
      <w:r w:rsidRPr="009579C1">
        <w:rPr>
          <w:sz w:val="24"/>
          <w:szCs w:val="24"/>
        </w:rPr>
        <w:t>”</w:t>
      </w:r>
    </w:p>
    <w:p w14:paraId="2832028A" w14:textId="77777777" w:rsidR="006B6A94" w:rsidRPr="009579C1" w:rsidRDefault="006B6A94" w:rsidP="006B6A94">
      <w:pPr>
        <w:rPr>
          <w:b/>
          <w:sz w:val="24"/>
          <w:szCs w:val="24"/>
        </w:rPr>
      </w:pPr>
      <w:r w:rsidRPr="009579C1">
        <w:rPr>
          <w:b/>
          <w:sz w:val="24"/>
          <w:szCs w:val="24"/>
        </w:rPr>
        <w:t xml:space="preserve">Learning Goal: </w:t>
      </w:r>
      <w:r w:rsidRPr="009579C1">
        <w:rPr>
          <w:sz w:val="24"/>
          <w:szCs w:val="24"/>
        </w:rPr>
        <w:t>Students will:</w:t>
      </w:r>
    </w:p>
    <w:p w14:paraId="21982CEB" w14:textId="77777777" w:rsidR="00E90D16" w:rsidRPr="009579C1" w:rsidRDefault="002B287A" w:rsidP="002B287A">
      <w:pPr>
        <w:rPr>
          <w:sz w:val="24"/>
          <w:szCs w:val="24"/>
        </w:rPr>
      </w:pPr>
      <w:r w:rsidRPr="009579C1">
        <w:rPr>
          <w:sz w:val="24"/>
          <w:szCs w:val="24"/>
        </w:rPr>
        <w:t>D</w:t>
      </w:r>
      <w:r w:rsidR="00E90D16" w:rsidRPr="009579C1">
        <w:rPr>
          <w:sz w:val="24"/>
          <w:szCs w:val="24"/>
        </w:rPr>
        <w:t xml:space="preserve">iscuss the exchange of goods and services, as well as trade. </w:t>
      </w:r>
      <w:r w:rsidRPr="009579C1">
        <w:rPr>
          <w:sz w:val="24"/>
          <w:szCs w:val="24"/>
        </w:rPr>
        <w:t xml:space="preserve">                              L</w:t>
      </w:r>
      <w:r w:rsidR="00E90D16" w:rsidRPr="009579C1">
        <w:rPr>
          <w:sz w:val="24"/>
          <w:szCs w:val="24"/>
        </w:rPr>
        <w:t>earn about scarcity and food banks.</w:t>
      </w:r>
    </w:p>
    <w:p w14:paraId="66000378" w14:textId="77777777" w:rsidR="00E90D16" w:rsidRPr="009579C1" w:rsidRDefault="000E65E7" w:rsidP="000E65E7">
      <w:pPr>
        <w:rPr>
          <w:sz w:val="24"/>
          <w:szCs w:val="24"/>
        </w:rPr>
      </w:pPr>
      <w:r w:rsidRPr="009579C1">
        <w:rPr>
          <w:b/>
          <w:sz w:val="24"/>
          <w:szCs w:val="24"/>
        </w:rPr>
        <w:t>Standards:</w:t>
      </w:r>
      <w:r w:rsidRPr="009579C1">
        <w:rPr>
          <w:sz w:val="24"/>
          <w:szCs w:val="24"/>
        </w:rPr>
        <w:t xml:space="preserve">  </w:t>
      </w:r>
    </w:p>
    <w:p w14:paraId="2991F31A" w14:textId="77777777" w:rsidR="00145061" w:rsidRPr="009579C1" w:rsidRDefault="00E90D16" w:rsidP="000E65E7">
      <w:pPr>
        <w:rPr>
          <w:sz w:val="24"/>
          <w:szCs w:val="24"/>
        </w:rPr>
      </w:pPr>
      <w:r w:rsidRPr="009579C1">
        <w:rPr>
          <w:sz w:val="24"/>
          <w:szCs w:val="24"/>
        </w:rPr>
        <w:t>SS.</w:t>
      </w:r>
      <w:proofErr w:type="gramStart"/>
      <w:r w:rsidRPr="009579C1">
        <w:rPr>
          <w:sz w:val="24"/>
          <w:szCs w:val="24"/>
        </w:rPr>
        <w:t>2.A.</w:t>
      </w:r>
      <w:proofErr w:type="gramEnd"/>
      <w:r w:rsidRPr="009579C1">
        <w:rPr>
          <w:sz w:val="24"/>
          <w:szCs w:val="24"/>
        </w:rPr>
        <w:t>1.1: Examine primary and secondary sources.                                     SS.</w:t>
      </w:r>
      <w:proofErr w:type="gramStart"/>
      <w:r w:rsidRPr="009579C1">
        <w:rPr>
          <w:sz w:val="24"/>
          <w:szCs w:val="24"/>
        </w:rPr>
        <w:t>2.C.</w:t>
      </w:r>
      <w:proofErr w:type="gramEnd"/>
      <w:r w:rsidRPr="009579C1">
        <w:rPr>
          <w:sz w:val="24"/>
          <w:szCs w:val="24"/>
        </w:rPr>
        <w:t>2.2: Define and apply the characteristics of responsible citizenship. SS.</w:t>
      </w:r>
      <w:proofErr w:type="gramStart"/>
      <w:r w:rsidRPr="009579C1">
        <w:rPr>
          <w:sz w:val="24"/>
          <w:szCs w:val="24"/>
        </w:rPr>
        <w:t>2.E.</w:t>
      </w:r>
      <w:proofErr w:type="gramEnd"/>
      <w:r w:rsidRPr="009579C1">
        <w:rPr>
          <w:sz w:val="24"/>
          <w:szCs w:val="24"/>
        </w:rPr>
        <w:t>1.1: Recognize that people make choices based on limited resources. SS.</w:t>
      </w:r>
      <w:proofErr w:type="gramStart"/>
      <w:r w:rsidRPr="009579C1">
        <w:rPr>
          <w:sz w:val="24"/>
          <w:szCs w:val="24"/>
        </w:rPr>
        <w:t>2.E.</w:t>
      </w:r>
      <w:proofErr w:type="gramEnd"/>
      <w:r w:rsidRPr="009579C1">
        <w:rPr>
          <w:sz w:val="24"/>
          <w:szCs w:val="24"/>
        </w:rPr>
        <w:t>1.2: Recognize that people supply goods and services based on consumer demands.                                                                                                                          SS.</w:t>
      </w:r>
      <w:proofErr w:type="gramStart"/>
      <w:r w:rsidRPr="009579C1">
        <w:rPr>
          <w:sz w:val="24"/>
          <w:szCs w:val="24"/>
        </w:rPr>
        <w:t>2.E.</w:t>
      </w:r>
      <w:proofErr w:type="gramEnd"/>
      <w:r w:rsidRPr="009579C1">
        <w:rPr>
          <w:sz w:val="24"/>
          <w:szCs w:val="24"/>
        </w:rPr>
        <w:t>1.3: Recognize that the United States trades with other nations to exchange goods and services.                                                                                                          SS.</w:t>
      </w:r>
      <w:proofErr w:type="gramStart"/>
      <w:r w:rsidRPr="009579C1">
        <w:rPr>
          <w:sz w:val="24"/>
          <w:szCs w:val="24"/>
        </w:rPr>
        <w:t>2.E.</w:t>
      </w:r>
      <w:proofErr w:type="gramEnd"/>
      <w:r w:rsidRPr="009579C1">
        <w:rPr>
          <w:sz w:val="24"/>
          <w:szCs w:val="24"/>
        </w:rPr>
        <w:t>1.4: Explain the personal benefits and costs involved in saving and spending.</w:t>
      </w:r>
    </w:p>
    <w:p w14:paraId="5F28047C" w14:textId="77777777" w:rsidR="00E90D16" w:rsidRPr="009579C1" w:rsidRDefault="00E90D16" w:rsidP="000E65E7">
      <w:pPr>
        <w:rPr>
          <w:b/>
          <w:sz w:val="24"/>
          <w:szCs w:val="24"/>
        </w:rPr>
      </w:pPr>
    </w:p>
    <w:p w14:paraId="1D40F34C" w14:textId="77777777" w:rsidR="000E65E7" w:rsidRPr="009579C1" w:rsidRDefault="000E65E7" w:rsidP="000E65E7">
      <w:pPr>
        <w:rPr>
          <w:sz w:val="24"/>
          <w:szCs w:val="24"/>
        </w:rPr>
      </w:pPr>
      <w:r w:rsidRPr="009579C1">
        <w:rPr>
          <w:b/>
          <w:sz w:val="24"/>
          <w:szCs w:val="24"/>
        </w:rPr>
        <w:t>Science:</w:t>
      </w:r>
      <w:r w:rsidRPr="009579C1">
        <w:rPr>
          <w:sz w:val="24"/>
          <w:szCs w:val="24"/>
        </w:rPr>
        <w:t xml:space="preserve">  </w:t>
      </w:r>
      <w:proofErr w:type="spellStart"/>
      <w:r w:rsidRPr="009579C1">
        <w:rPr>
          <w:sz w:val="24"/>
          <w:szCs w:val="24"/>
        </w:rPr>
        <w:t>Readworks</w:t>
      </w:r>
      <w:proofErr w:type="spellEnd"/>
      <w:r w:rsidRPr="009579C1">
        <w:rPr>
          <w:sz w:val="24"/>
          <w:szCs w:val="24"/>
        </w:rPr>
        <w:t xml:space="preserve">- </w:t>
      </w:r>
      <w:r w:rsidR="005D0A87" w:rsidRPr="009579C1">
        <w:rPr>
          <w:sz w:val="24"/>
          <w:szCs w:val="24"/>
        </w:rPr>
        <w:t>“Spinning Storms</w:t>
      </w:r>
      <w:r w:rsidRPr="009579C1">
        <w:rPr>
          <w:sz w:val="24"/>
          <w:szCs w:val="24"/>
        </w:rPr>
        <w:t>”</w:t>
      </w:r>
    </w:p>
    <w:p w14:paraId="5FC273D0" w14:textId="77777777" w:rsidR="005D0A87" w:rsidRPr="009579C1" w:rsidRDefault="005D0A87" w:rsidP="005D0A87">
      <w:pPr>
        <w:rPr>
          <w:rFonts w:cs="Arial"/>
          <w:b/>
          <w:sz w:val="24"/>
          <w:szCs w:val="24"/>
        </w:rPr>
      </w:pPr>
      <w:r w:rsidRPr="009579C1">
        <w:rPr>
          <w:rFonts w:cs="Arial"/>
          <w:b/>
          <w:sz w:val="24"/>
          <w:szCs w:val="24"/>
        </w:rPr>
        <w:t>Standards:</w:t>
      </w:r>
      <w:r w:rsidRPr="009579C1">
        <w:rPr>
          <w:rFonts w:cs="Arial"/>
          <w:sz w:val="24"/>
          <w:szCs w:val="24"/>
        </w:rPr>
        <w:t xml:space="preserve"> LACC.2.RI.1.1       LACC.2.RI.1.2</w:t>
      </w:r>
    </w:p>
    <w:p w14:paraId="41E1DE29" w14:textId="77777777" w:rsidR="005D0A87" w:rsidRPr="009579C1" w:rsidRDefault="005D0A87" w:rsidP="005D0A87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sz w:val="24"/>
          <w:szCs w:val="24"/>
        </w:rPr>
      </w:pPr>
      <w:r w:rsidRPr="009579C1">
        <w:rPr>
          <w:rFonts w:cs="Arial"/>
          <w:sz w:val="24"/>
          <w:szCs w:val="24"/>
        </w:rPr>
        <w:t>Answer questions about key details in a text (print, photographs, and illustrations) using stems such as who, what, where, when, why, and how.</w:t>
      </w:r>
    </w:p>
    <w:p w14:paraId="11149E71" w14:textId="77777777" w:rsidR="005D0A87" w:rsidRPr="009579C1" w:rsidRDefault="005D0A87" w:rsidP="005D0A87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sz w:val="24"/>
          <w:szCs w:val="24"/>
        </w:rPr>
      </w:pPr>
      <w:r w:rsidRPr="009579C1">
        <w:rPr>
          <w:rFonts w:cs="Arial"/>
          <w:sz w:val="24"/>
          <w:szCs w:val="24"/>
        </w:rPr>
        <w:t>Identify the main topic of a multi-paragraph text as well as the focus of specific paragraphs within text.</w:t>
      </w:r>
    </w:p>
    <w:p w14:paraId="5F0F1CD5" w14:textId="77777777" w:rsidR="000F5D4B" w:rsidRPr="00E90D16" w:rsidRDefault="000F5D4B" w:rsidP="000F5D4B">
      <w:pPr>
        <w:pStyle w:val="Heading1"/>
        <w:spacing w:before="120" w:beforeAutospacing="0" w:after="0" w:afterAutospacing="0"/>
        <w:rPr>
          <w:rFonts w:asciiTheme="minorHAnsi" w:hAnsiTheme="minorHAnsi" w:cstheme="minorHAnsi"/>
          <w:sz w:val="28"/>
          <w:szCs w:val="28"/>
          <w:highlight w:val="yellow"/>
        </w:rPr>
      </w:pPr>
    </w:p>
    <w:p w14:paraId="61D1F1AA" w14:textId="77777777" w:rsidR="000F5D4B" w:rsidRPr="00E90D16" w:rsidRDefault="000F5D4B" w:rsidP="000F5D4B">
      <w:pPr>
        <w:pStyle w:val="Heading1"/>
        <w:spacing w:before="120" w:beforeAutospacing="0" w:after="0" w:afterAutospacing="0"/>
        <w:rPr>
          <w:rFonts w:asciiTheme="minorHAnsi" w:hAnsiTheme="minorHAnsi" w:cstheme="minorHAnsi"/>
          <w:sz w:val="28"/>
          <w:szCs w:val="28"/>
          <w:highlight w:val="yellow"/>
        </w:rPr>
      </w:pPr>
    </w:p>
    <w:p w14:paraId="4E31023D" w14:textId="77777777" w:rsidR="000F5D4B" w:rsidRDefault="000F5D4B" w:rsidP="000F5D4B">
      <w:pPr>
        <w:pStyle w:val="Heading1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92FC530" w14:textId="77777777" w:rsidR="008E25E2" w:rsidRDefault="008E25E2"/>
    <w:p w14:paraId="48AC92E9" w14:textId="77777777" w:rsidR="008E25E2" w:rsidRDefault="008E25E2"/>
    <w:p w14:paraId="1F8CD1A2" w14:textId="77777777" w:rsidR="008E25E2" w:rsidRDefault="008E25E2"/>
    <w:p w14:paraId="7852F749" w14:textId="2DC8F322" w:rsidR="008E25E2" w:rsidRPr="00AD1C7F" w:rsidRDefault="00AD1C7F" w:rsidP="00AD1C7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D1C7F">
        <w:rPr>
          <w:rFonts w:ascii="Arial" w:hAnsi="Arial" w:cs="Arial"/>
          <w:b/>
          <w:bCs/>
          <w:sz w:val="32"/>
          <w:szCs w:val="32"/>
        </w:rPr>
        <w:lastRenderedPageBreak/>
        <w:t>Week 8 Calendar</w:t>
      </w:r>
      <w:bookmarkStart w:id="0" w:name="_GoBack"/>
      <w:bookmarkEnd w:id="0"/>
    </w:p>
    <w:tbl>
      <w:tblPr>
        <w:tblpPr w:leftFromText="180" w:rightFromText="180" w:vertAnchor="page" w:horzAnchor="margin" w:tblpY="2056"/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1780"/>
        <w:gridCol w:w="1780"/>
        <w:gridCol w:w="1780"/>
        <w:gridCol w:w="1780"/>
        <w:gridCol w:w="1776"/>
      </w:tblGrid>
      <w:tr w:rsidR="00BE5A07" w:rsidRPr="00495BFF" w14:paraId="318D04B5" w14:textId="77777777" w:rsidTr="00AD1C7F">
        <w:trPr>
          <w:trHeight w:val="290"/>
        </w:trPr>
        <w:tc>
          <w:tcPr>
            <w:tcW w:w="542" w:type="pct"/>
          </w:tcPr>
          <w:p w14:paraId="21E597A5" w14:textId="77777777" w:rsidR="00BE5A07" w:rsidRPr="00E9409C" w:rsidRDefault="00BE5A07" w:rsidP="00AD1C7F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892" w:type="pct"/>
            <w:shd w:val="clear" w:color="auto" w:fill="92D050"/>
          </w:tcPr>
          <w:p w14:paraId="7FF74C9C" w14:textId="77777777" w:rsidR="00BE5A07" w:rsidRPr="00E9409C" w:rsidRDefault="00BE5A07" w:rsidP="00AD1C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234F4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MONDAY     </w:t>
            </w:r>
            <w:r w:rsidR="0065149D">
              <w:rPr>
                <w:rFonts w:ascii="Arial" w:hAnsi="Arial" w:cs="Arial"/>
                <w:b/>
                <w:bCs/>
                <w:sz w:val="18"/>
                <w:szCs w:val="18"/>
              </w:rPr>
              <w:t>5/18/2</w:t>
            </w:r>
            <w:r w:rsidR="00094605">
              <w:rPr>
                <w:rFonts w:ascii="Arial" w:hAnsi="Arial" w:cs="Arial"/>
                <w:b/>
                <w:bCs/>
                <w:sz w:val="18"/>
                <w:szCs w:val="18"/>
              </w:rPr>
              <w:t>020</w:t>
            </w:r>
          </w:p>
        </w:tc>
        <w:tc>
          <w:tcPr>
            <w:tcW w:w="892" w:type="pct"/>
            <w:shd w:val="clear" w:color="auto" w:fill="00B0F0"/>
          </w:tcPr>
          <w:p w14:paraId="1DAF91EA" w14:textId="2EB57341" w:rsidR="00BE5A07" w:rsidRPr="009579C1" w:rsidRDefault="00BE5A07" w:rsidP="00AD1C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234F4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TUESDAY   </w:t>
            </w:r>
            <w:r w:rsidR="0065149D">
              <w:rPr>
                <w:rFonts w:ascii="Arial" w:hAnsi="Arial" w:cs="Arial"/>
                <w:b/>
                <w:bCs/>
                <w:sz w:val="18"/>
                <w:szCs w:val="18"/>
              </w:rPr>
              <w:t>5/19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/2020</w:t>
            </w:r>
          </w:p>
        </w:tc>
        <w:tc>
          <w:tcPr>
            <w:tcW w:w="892" w:type="pct"/>
            <w:shd w:val="clear" w:color="auto" w:fill="FFFF00"/>
          </w:tcPr>
          <w:p w14:paraId="31F56B80" w14:textId="21F42829" w:rsidR="00BE5A07" w:rsidRPr="00E9409C" w:rsidRDefault="00BE5A07" w:rsidP="00AD1C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234F4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WEDNESDAY  </w:t>
            </w:r>
            <w:r w:rsidR="0065149D">
              <w:rPr>
                <w:rFonts w:ascii="Arial" w:hAnsi="Arial" w:cs="Arial"/>
                <w:b/>
                <w:bCs/>
                <w:sz w:val="18"/>
                <w:szCs w:val="18"/>
              </w:rPr>
              <w:t>5/20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/2020</w:t>
            </w:r>
          </w:p>
        </w:tc>
        <w:tc>
          <w:tcPr>
            <w:tcW w:w="892" w:type="pct"/>
            <w:shd w:val="clear" w:color="auto" w:fill="FFC000"/>
          </w:tcPr>
          <w:p w14:paraId="7335A1F3" w14:textId="784FA183" w:rsidR="00BE5A07" w:rsidRPr="009579C1" w:rsidRDefault="00BE5A07" w:rsidP="00AD1C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234F4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THURSDAY     </w:t>
            </w:r>
            <w:r w:rsidR="0065149D">
              <w:rPr>
                <w:rFonts w:ascii="Arial" w:hAnsi="Arial" w:cs="Arial"/>
                <w:b/>
                <w:bCs/>
                <w:sz w:val="18"/>
                <w:szCs w:val="18"/>
              </w:rPr>
              <w:t>5/21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/2020</w:t>
            </w:r>
          </w:p>
        </w:tc>
        <w:tc>
          <w:tcPr>
            <w:tcW w:w="891" w:type="pct"/>
            <w:shd w:val="clear" w:color="auto" w:fill="F2F2F2" w:themeFill="background1" w:themeFillShade="F2"/>
          </w:tcPr>
          <w:p w14:paraId="7DA4ACFB" w14:textId="21ACAC03" w:rsidR="00BE5A07" w:rsidRPr="009579C1" w:rsidRDefault="00BE5A07" w:rsidP="00AD1C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234F4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FRIDAY </w:t>
            </w:r>
            <w:r w:rsidR="0065149D">
              <w:rPr>
                <w:rFonts w:ascii="Arial" w:hAnsi="Arial" w:cs="Arial"/>
                <w:b/>
                <w:bCs/>
                <w:sz w:val="18"/>
                <w:szCs w:val="18"/>
              </w:rPr>
              <w:t>5/22</w:t>
            </w:r>
            <w:r w:rsidRPr="2234F493">
              <w:rPr>
                <w:rFonts w:ascii="Arial" w:hAnsi="Arial" w:cs="Arial"/>
                <w:b/>
                <w:bCs/>
                <w:sz w:val="18"/>
                <w:szCs w:val="18"/>
              </w:rPr>
              <w:t>/2020</w:t>
            </w:r>
          </w:p>
        </w:tc>
      </w:tr>
      <w:tr w:rsidR="00BE5A07" w:rsidRPr="00495BFF" w14:paraId="5FD6A43F" w14:textId="77777777" w:rsidTr="00AD1C7F">
        <w:trPr>
          <w:trHeight w:val="173"/>
        </w:trPr>
        <w:tc>
          <w:tcPr>
            <w:tcW w:w="542" w:type="pct"/>
          </w:tcPr>
          <w:p w14:paraId="09FA6069" w14:textId="77777777" w:rsidR="00BE5A07" w:rsidRPr="00E93252" w:rsidRDefault="00BE5A07" w:rsidP="00AD1C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55148A6" w14:textId="77777777" w:rsidR="00BE5A07" w:rsidRPr="00052CAD" w:rsidRDefault="00BE5A07" w:rsidP="00AD1C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52CAD">
              <w:rPr>
                <w:rFonts w:ascii="Arial" w:hAnsi="Arial" w:cs="Arial"/>
                <w:b/>
                <w:sz w:val="18"/>
                <w:szCs w:val="18"/>
              </w:rPr>
              <w:t>Reading</w:t>
            </w:r>
          </w:p>
          <w:p w14:paraId="7A5D0475" w14:textId="77777777" w:rsidR="00BE5A07" w:rsidRPr="00E93252" w:rsidRDefault="00BE5A07" w:rsidP="00AD1C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2" w:type="pct"/>
            <w:shd w:val="clear" w:color="auto" w:fill="92D050"/>
          </w:tcPr>
          <w:p w14:paraId="5D80FBE1" w14:textId="77777777" w:rsidR="00BE5A07" w:rsidRPr="00437689" w:rsidRDefault="00BE5A07" w:rsidP="00AD1C7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37689">
              <w:rPr>
                <w:rFonts w:ascii="Arial" w:eastAsia="Arial" w:hAnsi="Arial" w:cs="Arial"/>
                <w:sz w:val="18"/>
                <w:szCs w:val="18"/>
              </w:rPr>
              <w:t xml:space="preserve">Read for 20 minutes  </w:t>
            </w:r>
          </w:p>
          <w:p w14:paraId="384BDED9" w14:textId="77777777" w:rsidR="00836F07" w:rsidRDefault="00836F07" w:rsidP="00AD1C7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36F07">
              <w:rPr>
                <w:rFonts w:ascii="Arial" w:eastAsia="Arial" w:hAnsi="Arial" w:cs="Arial"/>
                <w:sz w:val="18"/>
                <w:szCs w:val="18"/>
              </w:rPr>
              <w:t>Vocabulary Page 201</w:t>
            </w:r>
          </w:p>
          <w:p w14:paraId="51B10B30" w14:textId="77777777" w:rsidR="00BE5A07" w:rsidRPr="00437689" w:rsidRDefault="00836F07" w:rsidP="00AD1C7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36F07">
              <w:rPr>
                <w:rFonts w:ascii="Arial" w:eastAsia="Arial" w:hAnsi="Arial" w:cs="Arial"/>
                <w:sz w:val="18"/>
                <w:szCs w:val="18"/>
              </w:rPr>
              <w:t>Spelling: Diphthongs Pages 102 and 104</w:t>
            </w:r>
          </w:p>
        </w:tc>
        <w:tc>
          <w:tcPr>
            <w:tcW w:w="892" w:type="pct"/>
            <w:shd w:val="clear" w:color="auto" w:fill="00B0F0"/>
          </w:tcPr>
          <w:p w14:paraId="100720E8" w14:textId="77777777" w:rsidR="00BE5A07" w:rsidRPr="00836F07" w:rsidRDefault="00BE5A07" w:rsidP="00AD1C7F">
            <w:pPr>
              <w:pStyle w:val="ListParagraph"/>
              <w:numPr>
                <w:ilvl w:val="0"/>
                <w:numId w:val="24"/>
              </w:numPr>
              <w:tabs>
                <w:tab w:val="right" w:pos="2348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37689">
              <w:rPr>
                <w:rFonts w:ascii="Arial" w:eastAsia="Arial" w:hAnsi="Arial" w:cs="Arial"/>
                <w:sz w:val="18"/>
                <w:szCs w:val="18"/>
              </w:rPr>
              <w:t xml:space="preserve">Read for 20 minutes  </w:t>
            </w:r>
          </w:p>
          <w:p w14:paraId="7C863068" w14:textId="77777777" w:rsidR="00BE5A07" w:rsidRPr="00437689" w:rsidRDefault="00836F07" w:rsidP="00AD1C7F">
            <w:pPr>
              <w:pStyle w:val="ListParagraph"/>
              <w:numPr>
                <w:ilvl w:val="0"/>
                <w:numId w:val="24"/>
              </w:numPr>
              <w:tabs>
                <w:tab w:val="right" w:pos="2348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36F07">
              <w:rPr>
                <w:rFonts w:ascii="Arial" w:eastAsia="Arial" w:hAnsi="Arial" w:cs="Arial"/>
                <w:sz w:val="18"/>
                <w:szCs w:val="18"/>
              </w:rPr>
              <w:t>Grammar: Pronouns Pages 101, 102, and 105</w:t>
            </w:r>
          </w:p>
        </w:tc>
        <w:tc>
          <w:tcPr>
            <w:tcW w:w="892" w:type="pct"/>
            <w:shd w:val="clear" w:color="auto" w:fill="FFFF00"/>
          </w:tcPr>
          <w:p w14:paraId="42FBF49A" w14:textId="77777777" w:rsidR="00BE5A07" w:rsidRDefault="00BE5A07" w:rsidP="00AD1C7F">
            <w:pPr>
              <w:pStyle w:val="ListParagraph"/>
              <w:numPr>
                <w:ilvl w:val="0"/>
                <w:numId w:val="24"/>
              </w:numPr>
              <w:tabs>
                <w:tab w:val="right" w:pos="2348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37689">
              <w:rPr>
                <w:rFonts w:ascii="Arial" w:eastAsia="Arial" w:hAnsi="Arial" w:cs="Arial"/>
                <w:sz w:val="18"/>
                <w:szCs w:val="18"/>
              </w:rPr>
              <w:t xml:space="preserve">Read for 20 minutes  </w:t>
            </w:r>
          </w:p>
          <w:p w14:paraId="56E3844C" w14:textId="77777777" w:rsidR="00836F07" w:rsidRDefault="00836F07" w:rsidP="00AD1C7F">
            <w:pPr>
              <w:pStyle w:val="ListParagraph"/>
              <w:numPr>
                <w:ilvl w:val="0"/>
                <w:numId w:val="24"/>
              </w:numPr>
              <w:tabs>
                <w:tab w:val="right" w:pos="2348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36F07">
              <w:rPr>
                <w:rFonts w:ascii="Arial" w:eastAsia="Arial" w:hAnsi="Arial" w:cs="Arial"/>
                <w:sz w:val="18"/>
                <w:szCs w:val="18"/>
              </w:rPr>
              <w:t xml:space="preserve">Comprehension “The Lost Kitten” Pages 203-205 </w:t>
            </w:r>
          </w:p>
          <w:p w14:paraId="715734F8" w14:textId="77777777" w:rsidR="00BE5A07" w:rsidRPr="00437689" w:rsidRDefault="00BE5A07" w:rsidP="00AD1C7F">
            <w:pPr>
              <w:pStyle w:val="ListParagraph"/>
              <w:numPr>
                <w:ilvl w:val="0"/>
                <w:numId w:val="24"/>
              </w:numPr>
              <w:tabs>
                <w:tab w:val="right" w:pos="2348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37689">
              <w:rPr>
                <w:rFonts w:ascii="Arial" w:hAnsi="Arial" w:cs="Arial"/>
                <w:sz w:val="18"/>
                <w:szCs w:val="18"/>
              </w:rPr>
              <w:t>iReady</w:t>
            </w:r>
            <w:proofErr w:type="spellEnd"/>
            <w:r w:rsidRPr="0043768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Reading for 15</w:t>
            </w:r>
            <w:r w:rsidRPr="00437689">
              <w:rPr>
                <w:rFonts w:ascii="Arial" w:hAnsi="Arial" w:cs="Arial"/>
                <w:sz w:val="18"/>
                <w:szCs w:val="18"/>
              </w:rPr>
              <w:t xml:space="preserve"> minutes (If you have internet access)</w:t>
            </w:r>
          </w:p>
          <w:p w14:paraId="3997F45F" w14:textId="77777777" w:rsidR="00BE5A07" w:rsidRPr="00437689" w:rsidRDefault="00BE5A07" w:rsidP="00AD1C7F">
            <w:pPr>
              <w:pStyle w:val="ListParagraph"/>
              <w:spacing w:after="0" w:line="240" w:lineRule="auto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2" w:type="pct"/>
            <w:shd w:val="clear" w:color="auto" w:fill="FFC000"/>
          </w:tcPr>
          <w:p w14:paraId="1586B81B" w14:textId="77777777" w:rsidR="00BE5A07" w:rsidRDefault="00BE5A07" w:rsidP="00AD1C7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37689">
              <w:rPr>
                <w:rFonts w:ascii="Arial" w:eastAsia="Arial" w:hAnsi="Arial" w:cs="Arial"/>
                <w:sz w:val="18"/>
                <w:szCs w:val="18"/>
              </w:rPr>
              <w:t xml:space="preserve">Read for 20 minutes  </w:t>
            </w:r>
          </w:p>
          <w:p w14:paraId="6C51A43F" w14:textId="77777777" w:rsidR="00BE5A07" w:rsidRPr="00D166D4" w:rsidRDefault="00836F07" w:rsidP="00AD1C7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36F07">
              <w:rPr>
                <w:rFonts w:ascii="Arial" w:eastAsia="Arial" w:hAnsi="Arial" w:cs="Arial"/>
                <w:sz w:val="18"/>
                <w:szCs w:val="18"/>
              </w:rPr>
              <w:t>Suffixes Page 209</w:t>
            </w:r>
          </w:p>
          <w:p w14:paraId="1316E6D2" w14:textId="77777777" w:rsidR="00836F07" w:rsidRPr="00836F07" w:rsidRDefault="00836F07" w:rsidP="00AD1C7F">
            <w:pPr>
              <w:pStyle w:val="ListParagraph"/>
              <w:numPr>
                <w:ilvl w:val="0"/>
                <w:numId w:val="24"/>
              </w:numPr>
              <w:tabs>
                <w:tab w:val="right" w:pos="2348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36F07">
              <w:rPr>
                <w:rFonts w:ascii="Arial" w:hAnsi="Arial" w:cs="Arial"/>
                <w:sz w:val="18"/>
                <w:szCs w:val="18"/>
              </w:rPr>
              <w:t>Genre/Literary Element Page 198</w:t>
            </w:r>
          </w:p>
          <w:p w14:paraId="70A1C959" w14:textId="77777777" w:rsidR="00BE5A07" w:rsidRPr="00437689" w:rsidRDefault="00836F07" w:rsidP="00AD1C7F">
            <w:pPr>
              <w:pStyle w:val="ListParagraph"/>
              <w:numPr>
                <w:ilvl w:val="0"/>
                <w:numId w:val="24"/>
              </w:numPr>
              <w:tabs>
                <w:tab w:val="right" w:pos="2348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36F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E5A07" w:rsidRPr="00437689">
              <w:rPr>
                <w:rFonts w:ascii="Arial" w:hAnsi="Arial" w:cs="Arial"/>
                <w:sz w:val="18"/>
                <w:szCs w:val="18"/>
              </w:rPr>
              <w:t>iReady</w:t>
            </w:r>
            <w:proofErr w:type="spellEnd"/>
            <w:r w:rsidR="00BE5A07" w:rsidRPr="004376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5A07">
              <w:rPr>
                <w:rFonts w:ascii="Arial" w:hAnsi="Arial" w:cs="Arial"/>
                <w:sz w:val="18"/>
                <w:szCs w:val="18"/>
              </w:rPr>
              <w:t>Reading for 15</w:t>
            </w:r>
            <w:r w:rsidR="00BE5A07" w:rsidRPr="00437689">
              <w:rPr>
                <w:rFonts w:ascii="Arial" w:hAnsi="Arial" w:cs="Arial"/>
                <w:sz w:val="18"/>
                <w:szCs w:val="18"/>
              </w:rPr>
              <w:t xml:space="preserve"> minutes (If you have internet access)</w:t>
            </w:r>
          </w:p>
          <w:p w14:paraId="09B64AFB" w14:textId="77777777" w:rsidR="00BE5A07" w:rsidRPr="00437689" w:rsidRDefault="00BE5A07" w:rsidP="00AD1C7F">
            <w:pPr>
              <w:pStyle w:val="ListParagraph"/>
              <w:spacing w:after="0" w:line="240" w:lineRule="auto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1" w:type="pct"/>
            <w:shd w:val="clear" w:color="auto" w:fill="F2F2F2" w:themeFill="background1" w:themeFillShade="F2"/>
          </w:tcPr>
          <w:p w14:paraId="3167252C" w14:textId="77777777" w:rsidR="00BE5A07" w:rsidRDefault="00BE5A07" w:rsidP="00AD1C7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7689">
              <w:rPr>
                <w:rFonts w:ascii="Arial" w:hAnsi="Arial" w:cs="Arial"/>
                <w:sz w:val="18"/>
                <w:szCs w:val="18"/>
              </w:rPr>
              <w:t xml:space="preserve">Read for 20 minutes  </w:t>
            </w:r>
          </w:p>
          <w:p w14:paraId="5D09E658" w14:textId="77777777" w:rsidR="00BE5A07" w:rsidRPr="00437689" w:rsidRDefault="00836F07" w:rsidP="00AD1C7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36F07">
              <w:rPr>
                <w:rFonts w:ascii="Arial" w:hAnsi="Arial" w:cs="Arial"/>
                <w:sz w:val="18"/>
                <w:szCs w:val="18"/>
              </w:rPr>
              <w:t>Read “The Harmonica” and answer questions</w:t>
            </w:r>
          </w:p>
        </w:tc>
      </w:tr>
      <w:tr w:rsidR="00BE5A07" w:rsidRPr="00495BFF" w14:paraId="34BE65C3" w14:textId="77777777" w:rsidTr="00AD1C7F">
        <w:trPr>
          <w:trHeight w:val="3350"/>
        </w:trPr>
        <w:tc>
          <w:tcPr>
            <w:tcW w:w="542" w:type="pct"/>
          </w:tcPr>
          <w:p w14:paraId="4867DC67" w14:textId="77777777" w:rsidR="00BE5A07" w:rsidRPr="00E93252" w:rsidRDefault="00BE5A07" w:rsidP="00AD1C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3252">
              <w:rPr>
                <w:rFonts w:ascii="Arial" w:hAnsi="Arial" w:cs="Arial"/>
                <w:b/>
                <w:sz w:val="18"/>
                <w:szCs w:val="18"/>
              </w:rPr>
              <w:t>Math</w:t>
            </w:r>
          </w:p>
          <w:p w14:paraId="537F3B40" w14:textId="77777777" w:rsidR="00BE5A07" w:rsidRPr="00E93252" w:rsidRDefault="00BE5A07" w:rsidP="00AD1C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2" w:type="pct"/>
            <w:shd w:val="clear" w:color="auto" w:fill="92D050"/>
          </w:tcPr>
          <w:p w14:paraId="65E24D3F" w14:textId="2FA668C2" w:rsidR="009579C1" w:rsidRDefault="009579C1" w:rsidP="00AD1C7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D33A6">
              <w:rPr>
                <w:rFonts w:ascii="Arial" w:eastAsia="Arial" w:hAnsi="Arial" w:cs="Arial"/>
                <w:sz w:val="18"/>
                <w:szCs w:val="18"/>
              </w:rPr>
              <w:t xml:space="preserve">Packet: </w:t>
            </w:r>
            <w:r>
              <w:rPr>
                <w:rFonts w:ascii="Arial" w:eastAsia="Arial" w:hAnsi="Arial" w:cs="Arial"/>
                <w:sz w:val="18"/>
                <w:szCs w:val="18"/>
              </w:rPr>
              <w:t>Mid-Chapter Checkpoint</w:t>
            </w:r>
            <w:r w:rsidR="00971CE7">
              <w:rPr>
                <w:rFonts w:ascii="Arial" w:eastAsia="Arial" w:hAnsi="Arial" w:cs="Arial"/>
                <w:sz w:val="18"/>
                <w:szCs w:val="18"/>
              </w:rPr>
              <w:t xml:space="preserve"> pg. </w:t>
            </w:r>
            <w:r w:rsidR="003A50B4">
              <w:rPr>
                <w:rFonts w:ascii="Arial" w:eastAsia="Arial" w:hAnsi="Arial" w:cs="Arial"/>
                <w:sz w:val="18"/>
                <w:szCs w:val="18"/>
              </w:rPr>
              <w:t>532</w:t>
            </w:r>
          </w:p>
          <w:p w14:paraId="4B462EF2" w14:textId="5CE8BC1A" w:rsidR="00BE5A07" w:rsidRPr="00D56CA9" w:rsidRDefault="00BE5A07" w:rsidP="00AD1C7F">
            <w:pPr>
              <w:pStyle w:val="ListParagraph"/>
              <w:spacing w:after="0" w:line="240" w:lineRule="auto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2" w:type="pct"/>
            <w:shd w:val="clear" w:color="auto" w:fill="00B0F0"/>
          </w:tcPr>
          <w:p w14:paraId="5A36B5E3" w14:textId="4AFD94A1" w:rsidR="009579C1" w:rsidRDefault="009579C1" w:rsidP="00AD1C7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D33A6">
              <w:rPr>
                <w:rFonts w:ascii="Arial" w:eastAsia="Arial" w:hAnsi="Arial" w:cs="Arial"/>
                <w:sz w:val="18"/>
                <w:szCs w:val="18"/>
              </w:rPr>
              <w:t>Packet: Student Lesson 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BD33A6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r w:rsidRPr="00BD33A6">
              <w:rPr>
                <w:rFonts w:ascii="Arial" w:eastAsia="Arial" w:hAnsi="Arial" w:cs="Arial"/>
                <w:sz w:val="18"/>
                <w:szCs w:val="18"/>
              </w:rPr>
              <w:t xml:space="preserve">Workbook pg.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3A50B4">
              <w:rPr>
                <w:rFonts w:ascii="Arial" w:eastAsia="Arial" w:hAnsi="Arial" w:cs="Arial"/>
                <w:sz w:val="18"/>
                <w:szCs w:val="18"/>
              </w:rPr>
              <w:t>34</w:t>
            </w:r>
            <w:r>
              <w:rPr>
                <w:rFonts w:ascii="Arial" w:eastAsia="Arial" w:hAnsi="Arial" w:cs="Arial"/>
                <w:sz w:val="18"/>
                <w:szCs w:val="18"/>
              </w:rPr>
              <w:t>-5</w:t>
            </w:r>
            <w:r w:rsidR="003A50B4"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  <w:p w14:paraId="7BC545C0" w14:textId="77777777" w:rsidR="00BE5A07" w:rsidRDefault="009579C1" w:rsidP="00AD1C7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B1E82">
              <w:rPr>
                <w:rFonts w:ascii="Arial" w:eastAsia="Arial" w:hAnsi="Arial" w:cs="Arial"/>
                <w:sz w:val="18"/>
                <w:szCs w:val="18"/>
              </w:rPr>
              <w:t xml:space="preserve">Math on the Spot video.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Chapter 11 lesson 11.6 </w:t>
            </w:r>
            <w:r w:rsidRPr="00EB1E82">
              <w:rPr>
                <w:rFonts w:ascii="Arial" w:eastAsia="Arial" w:hAnsi="Arial" w:cs="Arial"/>
                <w:sz w:val="18"/>
                <w:szCs w:val="18"/>
              </w:rPr>
              <w:t>(if you have internet access)</w:t>
            </w:r>
          </w:p>
          <w:p w14:paraId="64F4C2C2" w14:textId="10CDDE21" w:rsidR="009579C1" w:rsidRPr="009579C1" w:rsidRDefault="009579C1" w:rsidP="00AD1C7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D56CA9">
              <w:rPr>
                <w:rFonts w:ascii="Arial" w:eastAsia="Arial" w:hAnsi="Arial" w:cs="Arial"/>
                <w:sz w:val="18"/>
                <w:szCs w:val="18"/>
              </w:rPr>
              <w:t>iReady</w:t>
            </w:r>
            <w:proofErr w:type="spellEnd"/>
            <w:r w:rsidRPr="00D56CA9">
              <w:rPr>
                <w:rFonts w:ascii="Arial" w:eastAsia="Arial" w:hAnsi="Arial" w:cs="Arial"/>
                <w:sz w:val="18"/>
                <w:szCs w:val="18"/>
              </w:rPr>
              <w:t xml:space="preserve"> Math 10 minutes (if you have internet access)</w:t>
            </w:r>
          </w:p>
        </w:tc>
        <w:tc>
          <w:tcPr>
            <w:tcW w:w="892" w:type="pct"/>
            <w:shd w:val="clear" w:color="auto" w:fill="FFFF00"/>
          </w:tcPr>
          <w:p w14:paraId="2E5327D9" w14:textId="3B609FB6" w:rsidR="009579C1" w:rsidRDefault="009579C1" w:rsidP="00AD1C7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D33A6">
              <w:rPr>
                <w:rFonts w:ascii="Arial" w:eastAsia="Arial" w:hAnsi="Arial" w:cs="Arial"/>
                <w:sz w:val="18"/>
                <w:szCs w:val="18"/>
              </w:rPr>
              <w:t>Packet: Student Lesson 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BD33A6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00BD33A6">
              <w:rPr>
                <w:rFonts w:ascii="Arial" w:eastAsia="Arial" w:hAnsi="Arial" w:cs="Arial"/>
                <w:sz w:val="18"/>
                <w:szCs w:val="18"/>
              </w:rPr>
              <w:t xml:space="preserve"> Workbook pg.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3A50B4">
              <w:rPr>
                <w:rFonts w:ascii="Arial" w:eastAsia="Arial" w:hAnsi="Arial" w:cs="Arial"/>
                <w:sz w:val="18"/>
                <w:szCs w:val="18"/>
              </w:rPr>
              <w:t>38</w:t>
            </w:r>
            <w:r>
              <w:rPr>
                <w:rFonts w:ascii="Arial" w:eastAsia="Arial" w:hAnsi="Arial" w:cs="Arial"/>
                <w:sz w:val="18"/>
                <w:szCs w:val="18"/>
              </w:rPr>
              <w:t>-5</w:t>
            </w:r>
            <w:r w:rsidR="003A50B4">
              <w:rPr>
                <w:rFonts w:ascii="Arial" w:eastAsia="Arial" w:hAnsi="Arial" w:cs="Arial"/>
                <w:sz w:val="18"/>
                <w:szCs w:val="18"/>
              </w:rPr>
              <w:t>39</w:t>
            </w:r>
          </w:p>
          <w:p w14:paraId="679EB545" w14:textId="4BA3C0E4" w:rsidR="00BE5A07" w:rsidRPr="009579C1" w:rsidRDefault="009579C1" w:rsidP="00AD1C7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1E82">
              <w:rPr>
                <w:rFonts w:ascii="Arial" w:eastAsia="Arial" w:hAnsi="Arial" w:cs="Arial"/>
                <w:sz w:val="18"/>
                <w:szCs w:val="18"/>
              </w:rPr>
              <w:t xml:space="preserve">Math on the Spot video.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Chapter 11 lesson 11.7 </w:t>
            </w:r>
            <w:r w:rsidRPr="00EB1E82">
              <w:rPr>
                <w:rFonts w:ascii="Arial" w:eastAsia="Arial" w:hAnsi="Arial" w:cs="Arial"/>
                <w:sz w:val="18"/>
                <w:szCs w:val="18"/>
              </w:rPr>
              <w:t>(if you have internet access)</w:t>
            </w:r>
          </w:p>
        </w:tc>
        <w:tc>
          <w:tcPr>
            <w:tcW w:w="892" w:type="pct"/>
            <w:shd w:val="clear" w:color="auto" w:fill="FFC000"/>
          </w:tcPr>
          <w:p w14:paraId="642BBB60" w14:textId="0F023C3B" w:rsidR="009579C1" w:rsidRDefault="009579C1" w:rsidP="00AD1C7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D33A6">
              <w:rPr>
                <w:rFonts w:ascii="Arial" w:eastAsia="Arial" w:hAnsi="Arial" w:cs="Arial"/>
                <w:sz w:val="18"/>
                <w:szCs w:val="18"/>
              </w:rPr>
              <w:t>Packet: Student Lesson 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BD33A6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BD33A6">
              <w:rPr>
                <w:rFonts w:ascii="Arial" w:eastAsia="Arial" w:hAnsi="Arial" w:cs="Arial"/>
                <w:sz w:val="18"/>
                <w:szCs w:val="18"/>
              </w:rPr>
              <w:t xml:space="preserve"> Workbook pg.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3A50B4">
              <w:rPr>
                <w:rFonts w:ascii="Arial" w:eastAsia="Arial" w:hAnsi="Arial" w:cs="Arial"/>
                <w:sz w:val="18"/>
                <w:szCs w:val="18"/>
              </w:rPr>
              <w:t>42</w:t>
            </w:r>
            <w:r>
              <w:rPr>
                <w:rFonts w:ascii="Arial" w:eastAsia="Arial" w:hAnsi="Arial" w:cs="Arial"/>
                <w:sz w:val="18"/>
                <w:szCs w:val="18"/>
              </w:rPr>
              <w:t>-5</w:t>
            </w:r>
            <w:r w:rsidR="003A50B4">
              <w:rPr>
                <w:rFonts w:ascii="Arial" w:eastAsia="Arial" w:hAnsi="Arial" w:cs="Arial"/>
                <w:sz w:val="18"/>
                <w:szCs w:val="18"/>
              </w:rPr>
              <w:t>43</w:t>
            </w:r>
          </w:p>
          <w:p w14:paraId="00A7D1E0" w14:textId="768A24E3" w:rsidR="009579C1" w:rsidRDefault="009579C1" w:rsidP="00AD1C7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B1E82">
              <w:rPr>
                <w:rFonts w:ascii="Arial" w:eastAsia="Arial" w:hAnsi="Arial" w:cs="Arial"/>
                <w:sz w:val="18"/>
                <w:szCs w:val="18"/>
              </w:rPr>
              <w:t xml:space="preserve">Math on the Spot video.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Chapter 11 lesson 11.8 </w:t>
            </w:r>
            <w:r w:rsidRPr="00EB1E82">
              <w:rPr>
                <w:rFonts w:ascii="Arial" w:eastAsia="Arial" w:hAnsi="Arial" w:cs="Arial"/>
                <w:sz w:val="18"/>
                <w:szCs w:val="18"/>
              </w:rPr>
              <w:t>(if you have internet access)</w:t>
            </w:r>
          </w:p>
          <w:p w14:paraId="3641C3FA" w14:textId="74DDEBB1" w:rsidR="00BE5A07" w:rsidRPr="008271F9" w:rsidRDefault="00BE5A07" w:rsidP="00AD1C7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D56CA9">
              <w:rPr>
                <w:rFonts w:ascii="Arial" w:eastAsia="Arial" w:hAnsi="Arial" w:cs="Arial"/>
                <w:sz w:val="18"/>
                <w:szCs w:val="18"/>
              </w:rPr>
              <w:t>iReady</w:t>
            </w:r>
            <w:proofErr w:type="spellEnd"/>
            <w:r w:rsidRPr="00D56CA9">
              <w:rPr>
                <w:rFonts w:ascii="Arial" w:eastAsia="Arial" w:hAnsi="Arial" w:cs="Arial"/>
                <w:sz w:val="18"/>
                <w:szCs w:val="18"/>
              </w:rPr>
              <w:t xml:space="preserve"> Math 10 minutes (if you have internet access)</w:t>
            </w:r>
          </w:p>
          <w:p w14:paraId="140821D1" w14:textId="77777777" w:rsidR="00BE5A07" w:rsidRPr="008271F9" w:rsidRDefault="00BE5A07" w:rsidP="00AD1C7F">
            <w:pPr>
              <w:pStyle w:val="ListParagraph"/>
              <w:spacing w:after="0" w:line="240" w:lineRule="auto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1" w:type="pct"/>
            <w:shd w:val="clear" w:color="auto" w:fill="F2F2F2" w:themeFill="background1" w:themeFillShade="F2"/>
          </w:tcPr>
          <w:p w14:paraId="17061A28" w14:textId="3EC63FDD" w:rsidR="00BE5A07" w:rsidRDefault="00BE5A07" w:rsidP="00AD1C7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71F9">
              <w:rPr>
                <w:rFonts w:ascii="Arial" w:hAnsi="Arial" w:cs="Arial"/>
                <w:sz w:val="18"/>
                <w:szCs w:val="18"/>
              </w:rPr>
              <w:t xml:space="preserve">Packet: </w:t>
            </w:r>
            <w:r w:rsidR="003A50B4">
              <w:rPr>
                <w:rFonts w:ascii="Arial" w:hAnsi="Arial" w:cs="Arial"/>
                <w:sz w:val="18"/>
                <w:szCs w:val="18"/>
              </w:rPr>
              <w:t xml:space="preserve">Chapter </w:t>
            </w:r>
            <w:r w:rsidRPr="008271F9">
              <w:rPr>
                <w:rFonts w:ascii="Arial" w:hAnsi="Arial" w:cs="Arial"/>
                <w:sz w:val="18"/>
                <w:szCs w:val="18"/>
              </w:rPr>
              <w:t>1</w:t>
            </w:r>
            <w:r w:rsidR="003A50B4">
              <w:rPr>
                <w:rFonts w:ascii="Arial" w:hAnsi="Arial" w:cs="Arial"/>
                <w:sz w:val="18"/>
                <w:szCs w:val="18"/>
              </w:rPr>
              <w:t>1</w:t>
            </w:r>
            <w:r w:rsidRPr="008271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0B4">
              <w:rPr>
                <w:rFonts w:ascii="Arial" w:hAnsi="Arial" w:cs="Arial"/>
                <w:sz w:val="18"/>
                <w:szCs w:val="18"/>
              </w:rPr>
              <w:t xml:space="preserve">Extra Practice </w:t>
            </w:r>
            <w:r w:rsidRPr="008271F9">
              <w:rPr>
                <w:rFonts w:ascii="Arial" w:hAnsi="Arial" w:cs="Arial"/>
                <w:sz w:val="18"/>
                <w:szCs w:val="18"/>
              </w:rPr>
              <w:t xml:space="preserve">Workbook pg. </w:t>
            </w:r>
            <w:r w:rsidR="003A50B4">
              <w:rPr>
                <w:rFonts w:ascii="Arial" w:hAnsi="Arial" w:cs="Arial"/>
                <w:sz w:val="18"/>
                <w:szCs w:val="18"/>
              </w:rPr>
              <w:t>P259-P260</w:t>
            </w:r>
          </w:p>
          <w:p w14:paraId="345C9A16" w14:textId="77777777" w:rsidR="00BE5A07" w:rsidRPr="00D06AC1" w:rsidRDefault="00BE5A07" w:rsidP="00AD1C7F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F900FE3" w14:textId="77777777" w:rsidR="00BE5A07" w:rsidRPr="00437689" w:rsidRDefault="00BE5A07" w:rsidP="00AD1C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A07" w:rsidRPr="00495BFF" w14:paraId="79A3A541" w14:textId="77777777" w:rsidTr="00AD1C7F">
        <w:trPr>
          <w:trHeight w:val="2304"/>
        </w:trPr>
        <w:tc>
          <w:tcPr>
            <w:tcW w:w="542" w:type="pct"/>
          </w:tcPr>
          <w:p w14:paraId="0752ABB5" w14:textId="77777777" w:rsidR="00BE5A07" w:rsidRPr="000B4F98" w:rsidRDefault="00BE5A07" w:rsidP="00AD1C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F98">
              <w:rPr>
                <w:rFonts w:ascii="Arial" w:hAnsi="Arial" w:cs="Arial"/>
                <w:b/>
                <w:sz w:val="20"/>
                <w:szCs w:val="20"/>
              </w:rPr>
              <w:t>Science/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B4F98">
              <w:rPr>
                <w:rFonts w:ascii="Arial" w:hAnsi="Arial" w:cs="Arial"/>
                <w:b/>
                <w:sz w:val="20"/>
                <w:szCs w:val="20"/>
              </w:rPr>
              <w:t>Social Studies</w:t>
            </w:r>
          </w:p>
          <w:p w14:paraId="0991E545" w14:textId="77777777" w:rsidR="00BE5A07" w:rsidRPr="005844D4" w:rsidRDefault="00BE5A07" w:rsidP="00AD1C7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92D050"/>
          </w:tcPr>
          <w:p w14:paraId="3D15497B" w14:textId="77777777" w:rsidR="00BE5A07" w:rsidRDefault="00BE5A07" w:rsidP="00AD1C7F">
            <w:pPr>
              <w:tabs>
                <w:tab w:val="left" w:pos="1755"/>
              </w:tabs>
              <w:rPr>
                <w:rFonts w:ascii="Arial" w:hAnsi="Arial" w:cs="Arial"/>
                <w:sz w:val="26"/>
                <w:szCs w:val="26"/>
                <w:shd w:val="clear" w:color="auto" w:fill="FAF9F8"/>
              </w:rPr>
            </w:pPr>
            <w:r w:rsidRPr="0076389D"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Social Studies</w:t>
            </w:r>
            <w:r>
              <w:rPr>
                <w:rFonts w:ascii="Arial" w:hAnsi="Arial" w:cs="Arial"/>
                <w:sz w:val="26"/>
                <w:szCs w:val="26"/>
                <w:shd w:val="clear" w:color="auto" w:fill="FAF9F8"/>
              </w:rPr>
              <w:t xml:space="preserve"> </w:t>
            </w:r>
          </w:p>
          <w:p w14:paraId="74B0BD1C" w14:textId="77777777" w:rsidR="00BE5A07" w:rsidRDefault="001C21EE" w:rsidP="00AD1C7F">
            <w:pPr>
              <w:pStyle w:val="ListParagraph"/>
              <w:numPr>
                <w:ilvl w:val="0"/>
                <w:numId w:val="26"/>
              </w:numPr>
              <w:tabs>
                <w:tab w:val="left" w:pos="1755"/>
              </w:tabs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Read: Families and Trade</w:t>
            </w:r>
            <w:r w:rsidR="00BE5A07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3B53DBAD" w14:textId="77777777" w:rsidR="00BE5A07" w:rsidRPr="00DA0728" w:rsidRDefault="00BE5A07" w:rsidP="00AD1C7F">
            <w:pPr>
              <w:pStyle w:val="ListParagraph"/>
              <w:numPr>
                <w:ilvl w:val="0"/>
                <w:numId w:val="26"/>
              </w:numPr>
              <w:tabs>
                <w:tab w:val="left" w:pos="1755"/>
              </w:tabs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96218">
              <w:rPr>
                <w:rFonts w:ascii="Arial" w:eastAsia="Arial" w:hAnsi="Arial" w:cs="Arial"/>
                <w:sz w:val="18"/>
                <w:szCs w:val="18"/>
              </w:rPr>
              <w:t xml:space="preserve">Complete Fun and Games Activity Page </w:t>
            </w:r>
          </w:p>
        </w:tc>
        <w:tc>
          <w:tcPr>
            <w:tcW w:w="892" w:type="pct"/>
            <w:shd w:val="clear" w:color="auto" w:fill="00B0F0"/>
          </w:tcPr>
          <w:p w14:paraId="1B1F431B" w14:textId="77777777" w:rsidR="00BE5A07" w:rsidRPr="00607B1F" w:rsidRDefault="00BE5A07" w:rsidP="00AD1C7F">
            <w:pPr>
              <w:tabs>
                <w:tab w:val="left" w:pos="1755"/>
              </w:tabs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607B1F"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Science</w:t>
            </w:r>
          </w:p>
          <w:p w14:paraId="195E32AF" w14:textId="77777777" w:rsidR="00BE5A07" w:rsidRPr="00896218" w:rsidRDefault="00BE5A07" w:rsidP="00AD1C7F">
            <w:pPr>
              <w:pStyle w:val="ListParagraph"/>
              <w:numPr>
                <w:ilvl w:val="0"/>
                <w:numId w:val="25"/>
              </w:numPr>
              <w:tabs>
                <w:tab w:val="left" w:pos="1755"/>
              </w:tabs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896218">
              <w:rPr>
                <w:rFonts w:ascii="Arial" w:eastAsia="Arial" w:hAnsi="Arial" w:cs="Arial"/>
                <w:sz w:val="18"/>
                <w:szCs w:val="18"/>
              </w:rPr>
              <w:t>Readworks</w:t>
            </w:r>
            <w:proofErr w:type="spellEnd"/>
            <w:r w:rsidRPr="00896218">
              <w:rPr>
                <w:rFonts w:ascii="Arial" w:eastAsia="Arial" w:hAnsi="Arial" w:cs="Arial"/>
                <w:sz w:val="18"/>
                <w:szCs w:val="18"/>
              </w:rPr>
              <w:t xml:space="preserve">: Read and Answer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questions to </w:t>
            </w:r>
            <w:r w:rsidR="00273B0F">
              <w:rPr>
                <w:rFonts w:ascii="Arial" w:eastAsia="Arial" w:hAnsi="Arial" w:cs="Arial"/>
                <w:sz w:val="18"/>
                <w:szCs w:val="18"/>
              </w:rPr>
              <w:t>“Spinning Storms</w:t>
            </w:r>
            <w:r w:rsidRPr="00896218">
              <w:rPr>
                <w:rFonts w:ascii="Arial" w:eastAsia="Arial" w:hAnsi="Arial" w:cs="Arial"/>
                <w:sz w:val="18"/>
                <w:szCs w:val="18"/>
              </w:rPr>
              <w:t>”</w:t>
            </w:r>
          </w:p>
          <w:p w14:paraId="4DCB2F2D" w14:textId="77777777" w:rsidR="00BE5A07" w:rsidRDefault="00BE5A07" w:rsidP="00AD1C7F">
            <w:pPr>
              <w:pStyle w:val="ListParagraph"/>
              <w:tabs>
                <w:tab w:val="left" w:pos="1755"/>
              </w:tabs>
              <w:spacing w:after="240" w:line="240" w:lineRule="auto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DDB5C1" w14:textId="77777777" w:rsidR="00BE5A07" w:rsidRPr="00E9409C" w:rsidRDefault="00BE5A07" w:rsidP="00AD1C7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2" w:type="pct"/>
            <w:shd w:val="clear" w:color="auto" w:fill="FFFF00"/>
          </w:tcPr>
          <w:p w14:paraId="02926FE1" w14:textId="71370E19" w:rsidR="00BE5A07" w:rsidRDefault="00BE5A07" w:rsidP="00AD1C7F">
            <w:pPr>
              <w:pStyle w:val="ListParagraph"/>
              <w:tabs>
                <w:tab w:val="left" w:pos="1755"/>
              </w:tabs>
              <w:ind w:left="0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76389D"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Social Studies</w:t>
            </w:r>
          </w:p>
          <w:p w14:paraId="6824C639" w14:textId="77777777" w:rsidR="003A50B4" w:rsidRDefault="003A50B4" w:rsidP="00AD1C7F">
            <w:pPr>
              <w:pStyle w:val="ListParagraph"/>
              <w:tabs>
                <w:tab w:val="left" w:pos="1755"/>
              </w:tabs>
              <w:ind w:left="0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46DAB825" w14:textId="77777777" w:rsidR="00BE5A07" w:rsidRDefault="007E0490" w:rsidP="00AD1C7F">
            <w:pPr>
              <w:pStyle w:val="ListParagraph"/>
              <w:numPr>
                <w:ilvl w:val="0"/>
                <w:numId w:val="25"/>
              </w:numPr>
              <w:tabs>
                <w:tab w:val="left" w:pos="1755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Reread: Families and Trade</w:t>
            </w:r>
            <w:r w:rsidR="00BE5A0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FD74021" w14:textId="77777777" w:rsidR="00BE5A07" w:rsidRPr="004841EE" w:rsidRDefault="00BC2A5B" w:rsidP="00AD1C7F">
            <w:pPr>
              <w:pStyle w:val="ListParagraph"/>
              <w:numPr>
                <w:ilvl w:val="0"/>
                <w:numId w:val="25"/>
              </w:numPr>
              <w:tabs>
                <w:tab w:val="left" w:pos="1755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Complete Weekly Assessment #28</w:t>
            </w:r>
          </w:p>
        </w:tc>
        <w:tc>
          <w:tcPr>
            <w:tcW w:w="892" w:type="pct"/>
            <w:shd w:val="clear" w:color="auto" w:fill="FFC000"/>
          </w:tcPr>
          <w:p w14:paraId="0FC416EC" w14:textId="77777777" w:rsidR="00BE5A07" w:rsidRPr="00607B1F" w:rsidRDefault="00BE5A07" w:rsidP="00AD1C7F">
            <w:pP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607B1F"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Science</w:t>
            </w:r>
          </w:p>
          <w:p w14:paraId="4B1DECCF" w14:textId="77777777" w:rsidR="00AA0C63" w:rsidRDefault="009B790A" w:rsidP="00AD1C7F">
            <w:pPr>
              <w:pStyle w:val="ListParagraph"/>
              <w:numPr>
                <w:ilvl w:val="0"/>
                <w:numId w:val="25"/>
              </w:numPr>
              <w:tabs>
                <w:tab w:val="left" w:pos="1755"/>
              </w:tabs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Watch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BrainPopJr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Video “</w:t>
            </w:r>
          </w:p>
          <w:p w14:paraId="70B0028B" w14:textId="5DF996E0" w:rsidR="00BE5A07" w:rsidRPr="0076389D" w:rsidRDefault="009B790A" w:rsidP="00AD1C7F">
            <w:pPr>
              <w:pStyle w:val="ListParagraph"/>
              <w:numPr>
                <w:ilvl w:val="0"/>
                <w:numId w:val="25"/>
              </w:numPr>
              <w:tabs>
                <w:tab w:val="left" w:pos="1755"/>
              </w:tabs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Seasons” (if you have internet access)</w:t>
            </w:r>
          </w:p>
        </w:tc>
        <w:tc>
          <w:tcPr>
            <w:tcW w:w="891" w:type="pct"/>
            <w:shd w:val="clear" w:color="auto" w:fill="F2F2F2" w:themeFill="background1" w:themeFillShade="F2"/>
          </w:tcPr>
          <w:p w14:paraId="2B5E9226" w14:textId="77777777" w:rsidR="00BE5A07" w:rsidRDefault="00BE5A07" w:rsidP="00AD1C7F">
            <w:pPr>
              <w:tabs>
                <w:tab w:val="left" w:pos="1755"/>
              </w:tabs>
              <w:rPr>
                <w:rFonts w:ascii="Arial" w:hAnsi="Arial" w:cs="Arial"/>
                <w:sz w:val="26"/>
                <w:szCs w:val="26"/>
                <w:shd w:val="clear" w:color="auto" w:fill="FAF9F8"/>
              </w:rPr>
            </w:pPr>
            <w:r w:rsidRPr="0076389D"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Social Studies</w:t>
            </w:r>
            <w:r>
              <w:rPr>
                <w:rFonts w:ascii="Arial" w:hAnsi="Arial" w:cs="Arial"/>
                <w:sz w:val="26"/>
                <w:szCs w:val="26"/>
                <w:shd w:val="clear" w:color="auto" w:fill="FAF9F8"/>
              </w:rPr>
              <w:t xml:space="preserve"> </w:t>
            </w:r>
          </w:p>
          <w:p w14:paraId="661974D3" w14:textId="77777777" w:rsidR="00BE5A07" w:rsidRPr="00DA327D" w:rsidRDefault="00BE5A07" w:rsidP="00AD1C7F">
            <w:pPr>
              <w:pStyle w:val="ListParagraph"/>
              <w:numPr>
                <w:ilvl w:val="0"/>
                <w:numId w:val="26"/>
              </w:numPr>
              <w:tabs>
                <w:tab w:val="left" w:pos="1755"/>
              </w:tabs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Watch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BrainPopJr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Vi</w:t>
            </w:r>
            <w:r w:rsidR="006F17C5">
              <w:rPr>
                <w:rFonts w:ascii="Arial" w:eastAsia="Arial" w:hAnsi="Arial" w:cs="Arial"/>
                <w:sz w:val="18"/>
                <w:szCs w:val="18"/>
              </w:rPr>
              <w:t>deo Goods and Services</w:t>
            </w:r>
            <w:r>
              <w:rPr>
                <w:rFonts w:ascii="Arial" w:eastAsia="Arial" w:hAnsi="Arial" w:cs="Arial"/>
                <w:sz w:val="18"/>
                <w:szCs w:val="18"/>
              </w:rPr>
              <w:t>” (if you have internet access)</w:t>
            </w:r>
          </w:p>
        </w:tc>
      </w:tr>
    </w:tbl>
    <w:p w14:paraId="1607B051" w14:textId="77777777" w:rsidR="008E25E2" w:rsidRDefault="008E25E2"/>
    <w:p w14:paraId="4003D716" w14:textId="77777777" w:rsidR="008E25E2" w:rsidRDefault="008E25E2"/>
    <w:p w14:paraId="6E5F41A7" w14:textId="77777777" w:rsidR="008E25E2" w:rsidRDefault="008E25E2"/>
    <w:p w14:paraId="57669BA1" w14:textId="77777777" w:rsidR="008E25E2" w:rsidRDefault="008E25E2"/>
    <w:p w14:paraId="166D41FD" w14:textId="77777777" w:rsidR="00DD0A76" w:rsidRDefault="00DD0A76"/>
    <w:p w14:paraId="788939DC" w14:textId="77777777" w:rsidR="00DD0A76" w:rsidRDefault="00DD0A76"/>
    <w:p w14:paraId="437D9A8B" w14:textId="77777777" w:rsidR="00DD0A76" w:rsidRDefault="00DD0A76"/>
    <w:sectPr w:rsidR="00DD0A76" w:rsidSect="007354D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006A"/>
    <w:multiLevelType w:val="hybridMultilevel"/>
    <w:tmpl w:val="4186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7C49"/>
    <w:multiLevelType w:val="hybridMultilevel"/>
    <w:tmpl w:val="70F6F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2794"/>
    <w:multiLevelType w:val="hybridMultilevel"/>
    <w:tmpl w:val="49720E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82803"/>
    <w:multiLevelType w:val="hybridMultilevel"/>
    <w:tmpl w:val="1BB09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F08B0"/>
    <w:multiLevelType w:val="hybridMultilevel"/>
    <w:tmpl w:val="E048E06A"/>
    <w:lvl w:ilvl="0" w:tplc="C0D8AE5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5" w15:restartNumberingAfterBreak="0">
    <w:nsid w:val="1A283793"/>
    <w:multiLevelType w:val="hybridMultilevel"/>
    <w:tmpl w:val="6B38A9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E70C5"/>
    <w:multiLevelType w:val="hybridMultilevel"/>
    <w:tmpl w:val="FB4E8F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1003F"/>
    <w:multiLevelType w:val="hybridMultilevel"/>
    <w:tmpl w:val="287A22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91BBD"/>
    <w:multiLevelType w:val="hybridMultilevel"/>
    <w:tmpl w:val="A230A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72646"/>
    <w:multiLevelType w:val="hybridMultilevel"/>
    <w:tmpl w:val="07048F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15300"/>
    <w:multiLevelType w:val="hybridMultilevel"/>
    <w:tmpl w:val="6BDC40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73451"/>
    <w:multiLevelType w:val="hybridMultilevel"/>
    <w:tmpl w:val="9C5CED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234A4"/>
    <w:multiLevelType w:val="hybridMultilevel"/>
    <w:tmpl w:val="4CCA3C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80D6A"/>
    <w:multiLevelType w:val="hybridMultilevel"/>
    <w:tmpl w:val="8AA8F4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2B2978"/>
    <w:multiLevelType w:val="hybridMultilevel"/>
    <w:tmpl w:val="304A02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659F6"/>
    <w:multiLevelType w:val="hybridMultilevel"/>
    <w:tmpl w:val="12FA7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16" w15:restartNumberingAfterBreak="0">
    <w:nsid w:val="54D36D8E"/>
    <w:multiLevelType w:val="hybridMultilevel"/>
    <w:tmpl w:val="77988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16A67"/>
    <w:multiLevelType w:val="hybridMultilevel"/>
    <w:tmpl w:val="7FC05B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E7784"/>
    <w:multiLevelType w:val="hybridMultilevel"/>
    <w:tmpl w:val="844E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90F5C"/>
    <w:multiLevelType w:val="hybridMultilevel"/>
    <w:tmpl w:val="6C78D860"/>
    <w:lvl w:ilvl="0" w:tplc="C0D8AE5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20" w15:restartNumberingAfterBreak="0">
    <w:nsid w:val="6B86382E"/>
    <w:multiLevelType w:val="hybridMultilevel"/>
    <w:tmpl w:val="DEA2A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C388E"/>
    <w:multiLevelType w:val="hybridMultilevel"/>
    <w:tmpl w:val="528AF5A8"/>
    <w:lvl w:ilvl="0" w:tplc="C0D8AE5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22" w15:restartNumberingAfterBreak="0">
    <w:nsid w:val="72045849"/>
    <w:multiLevelType w:val="hybridMultilevel"/>
    <w:tmpl w:val="73F860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87C7F"/>
    <w:multiLevelType w:val="hybridMultilevel"/>
    <w:tmpl w:val="D9D42C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B0677"/>
    <w:multiLevelType w:val="hybridMultilevel"/>
    <w:tmpl w:val="81C611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A120B"/>
    <w:multiLevelType w:val="hybridMultilevel"/>
    <w:tmpl w:val="D6B46E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A4913"/>
    <w:multiLevelType w:val="hybridMultilevel"/>
    <w:tmpl w:val="656C73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84C63"/>
    <w:multiLevelType w:val="hybridMultilevel"/>
    <w:tmpl w:val="2234AB24"/>
    <w:lvl w:ilvl="0" w:tplc="C0D8AE5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28" w15:restartNumberingAfterBreak="0">
    <w:nsid w:val="7CB75954"/>
    <w:multiLevelType w:val="hybridMultilevel"/>
    <w:tmpl w:val="591269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4"/>
  </w:num>
  <w:num w:numId="4">
    <w:abstractNumId w:val="26"/>
  </w:num>
  <w:num w:numId="5">
    <w:abstractNumId w:val="14"/>
  </w:num>
  <w:num w:numId="6">
    <w:abstractNumId w:val="25"/>
  </w:num>
  <w:num w:numId="7">
    <w:abstractNumId w:val="9"/>
  </w:num>
  <w:num w:numId="8">
    <w:abstractNumId w:val="16"/>
  </w:num>
  <w:num w:numId="9">
    <w:abstractNumId w:val="10"/>
  </w:num>
  <w:num w:numId="10">
    <w:abstractNumId w:val="20"/>
  </w:num>
  <w:num w:numId="11">
    <w:abstractNumId w:val="6"/>
  </w:num>
  <w:num w:numId="12">
    <w:abstractNumId w:val="5"/>
  </w:num>
  <w:num w:numId="13">
    <w:abstractNumId w:val="18"/>
  </w:num>
  <w:num w:numId="14">
    <w:abstractNumId w:val="1"/>
  </w:num>
  <w:num w:numId="15">
    <w:abstractNumId w:val="7"/>
  </w:num>
  <w:num w:numId="16">
    <w:abstractNumId w:val="13"/>
  </w:num>
  <w:num w:numId="17">
    <w:abstractNumId w:val="28"/>
  </w:num>
  <w:num w:numId="18">
    <w:abstractNumId w:val="23"/>
  </w:num>
  <w:num w:numId="19">
    <w:abstractNumId w:val="12"/>
  </w:num>
  <w:num w:numId="20">
    <w:abstractNumId w:val="2"/>
  </w:num>
  <w:num w:numId="21">
    <w:abstractNumId w:val="11"/>
  </w:num>
  <w:num w:numId="22">
    <w:abstractNumId w:val="22"/>
  </w:num>
  <w:num w:numId="23">
    <w:abstractNumId w:val="21"/>
  </w:num>
  <w:num w:numId="24">
    <w:abstractNumId w:val="19"/>
  </w:num>
  <w:num w:numId="25">
    <w:abstractNumId w:val="27"/>
  </w:num>
  <w:num w:numId="26">
    <w:abstractNumId w:val="4"/>
  </w:num>
  <w:num w:numId="27">
    <w:abstractNumId w:val="15"/>
  </w:num>
  <w:num w:numId="28">
    <w:abstractNumId w:val="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F8"/>
    <w:rsid w:val="00002CAE"/>
    <w:rsid w:val="00004F6B"/>
    <w:rsid w:val="000208AD"/>
    <w:rsid w:val="00033BA7"/>
    <w:rsid w:val="00076D59"/>
    <w:rsid w:val="00094605"/>
    <w:rsid w:val="0009588D"/>
    <w:rsid w:val="00097545"/>
    <w:rsid w:val="000D0CBE"/>
    <w:rsid w:val="000E02B1"/>
    <w:rsid w:val="000E65E7"/>
    <w:rsid w:val="000F0715"/>
    <w:rsid w:val="000F5D4B"/>
    <w:rsid w:val="0010133B"/>
    <w:rsid w:val="00140F89"/>
    <w:rsid w:val="00145061"/>
    <w:rsid w:val="00192BF1"/>
    <w:rsid w:val="001C21EE"/>
    <w:rsid w:val="00211758"/>
    <w:rsid w:val="0021253B"/>
    <w:rsid w:val="00216A01"/>
    <w:rsid w:val="0022492C"/>
    <w:rsid w:val="0024655D"/>
    <w:rsid w:val="0025660B"/>
    <w:rsid w:val="00273B0F"/>
    <w:rsid w:val="00290652"/>
    <w:rsid w:val="002A2090"/>
    <w:rsid w:val="002B287A"/>
    <w:rsid w:val="002D6DFA"/>
    <w:rsid w:val="002D741E"/>
    <w:rsid w:val="00333B58"/>
    <w:rsid w:val="003821E0"/>
    <w:rsid w:val="00390A37"/>
    <w:rsid w:val="003953D7"/>
    <w:rsid w:val="003A50B4"/>
    <w:rsid w:val="004232A5"/>
    <w:rsid w:val="00425DD0"/>
    <w:rsid w:val="00430003"/>
    <w:rsid w:val="00432011"/>
    <w:rsid w:val="00450F90"/>
    <w:rsid w:val="00471F6A"/>
    <w:rsid w:val="004854E3"/>
    <w:rsid w:val="00487EAC"/>
    <w:rsid w:val="004A1022"/>
    <w:rsid w:val="004C77CA"/>
    <w:rsid w:val="004D40E3"/>
    <w:rsid w:val="004D5A7C"/>
    <w:rsid w:val="00537025"/>
    <w:rsid w:val="0059506D"/>
    <w:rsid w:val="005D0A87"/>
    <w:rsid w:val="00632BCF"/>
    <w:rsid w:val="00632C4C"/>
    <w:rsid w:val="0065149D"/>
    <w:rsid w:val="00655872"/>
    <w:rsid w:val="0066120E"/>
    <w:rsid w:val="006A61B9"/>
    <w:rsid w:val="006B6A94"/>
    <w:rsid w:val="006F17C5"/>
    <w:rsid w:val="0073206B"/>
    <w:rsid w:val="00732E08"/>
    <w:rsid w:val="007354DE"/>
    <w:rsid w:val="0075422D"/>
    <w:rsid w:val="00762704"/>
    <w:rsid w:val="00780A3F"/>
    <w:rsid w:val="00796411"/>
    <w:rsid w:val="007A1240"/>
    <w:rsid w:val="007C34C6"/>
    <w:rsid w:val="007D0F98"/>
    <w:rsid w:val="007E0490"/>
    <w:rsid w:val="007E4F9D"/>
    <w:rsid w:val="00803385"/>
    <w:rsid w:val="008271F9"/>
    <w:rsid w:val="00836F07"/>
    <w:rsid w:val="008565AC"/>
    <w:rsid w:val="008609B1"/>
    <w:rsid w:val="00863381"/>
    <w:rsid w:val="00870A9A"/>
    <w:rsid w:val="00896218"/>
    <w:rsid w:val="008A4577"/>
    <w:rsid w:val="008A6FA5"/>
    <w:rsid w:val="008B06DC"/>
    <w:rsid w:val="008B680D"/>
    <w:rsid w:val="008C0B07"/>
    <w:rsid w:val="008E25E2"/>
    <w:rsid w:val="00905A60"/>
    <w:rsid w:val="00937620"/>
    <w:rsid w:val="009579C1"/>
    <w:rsid w:val="00971CE7"/>
    <w:rsid w:val="0099251C"/>
    <w:rsid w:val="009B790A"/>
    <w:rsid w:val="009D3480"/>
    <w:rsid w:val="009D5993"/>
    <w:rsid w:val="009E76E5"/>
    <w:rsid w:val="00A7429A"/>
    <w:rsid w:val="00A75CD7"/>
    <w:rsid w:val="00A9459F"/>
    <w:rsid w:val="00A94A23"/>
    <w:rsid w:val="00AA0C63"/>
    <w:rsid w:val="00AA5D90"/>
    <w:rsid w:val="00AB0ED0"/>
    <w:rsid w:val="00AB1733"/>
    <w:rsid w:val="00AB2C34"/>
    <w:rsid w:val="00AC0E0D"/>
    <w:rsid w:val="00AD1C7F"/>
    <w:rsid w:val="00B028B3"/>
    <w:rsid w:val="00B320E1"/>
    <w:rsid w:val="00B52874"/>
    <w:rsid w:val="00B5373C"/>
    <w:rsid w:val="00B62490"/>
    <w:rsid w:val="00B858D7"/>
    <w:rsid w:val="00BC2A5B"/>
    <w:rsid w:val="00BD33A6"/>
    <w:rsid w:val="00BD4563"/>
    <w:rsid w:val="00BD7536"/>
    <w:rsid w:val="00BE5A07"/>
    <w:rsid w:val="00C01FEB"/>
    <w:rsid w:val="00C37948"/>
    <w:rsid w:val="00C54B3D"/>
    <w:rsid w:val="00C61D4A"/>
    <w:rsid w:val="00C74E71"/>
    <w:rsid w:val="00CD645D"/>
    <w:rsid w:val="00D05113"/>
    <w:rsid w:val="00D06AC1"/>
    <w:rsid w:val="00D07A00"/>
    <w:rsid w:val="00D166D4"/>
    <w:rsid w:val="00D27F91"/>
    <w:rsid w:val="00D56CA9"/>
    <w:rsid w:val="00D812C9"/>
    <w:rsid w:val="00DA2E10"/>
    <w:rsid w:val="00DD0A76"/>
    <w:rsid w:val="00E33739"/>
    <w:rsid w:val="00E52AF8"/>
    <w:rsid w:val="00E74246"/>
    <w:rsid w:val="00E90D16"/>
    <w:rsid w:val="00EA6C9A"/>
    <w:rsid w:val="00EB1E82"/>
    <w:rsid w:val="00ED36F0"/>
    <w:rsid w:val="00F22D06"/>
    <w:rsid w:val="00F26DB6"/>
    <w:rsid w:val="00F346C3"/>
    <w:rsid w:val="00F70AFC"/>
    <w:rsid w:val="00F91D5C"/>
    <w:rsid w:val="00FB5581"/>
    <w:rsid w:val="00FC0D01"/>
    <w:rsid w:val="00FD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E65FD"/>
  <w15:chartTrackingRefBased/>
  <w15:docId w15:val="{1BB5C18D-81D0-4744-8006-8C9A94E3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3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29A"/>
    <w:pPr>
      <w:ind w:left="720"/>
      <w:contextualSpacing/>
    </w:pPr>
  </w:style>
  <w:style w:type="table" w:styleId="TableGrid">
    <w:name w:val="Table Grid"/>
    <w:basedOn w:val="TableNormal"/>
    <w:uiPriority w:val="39"/>
    <w:rsid w:val="00A7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D34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11pg505a-2a">
    <w:name w:val="c11_pg505a-2a"/>
    <w:basedOn w:val="DefaultParagraphFont"/>
    <w:rsid w:val="00076D59"/>
  </w:style>
  <w:style w:type="character" w:customStyle="1" w:styleId="c11mcc">
    <w:name w:val="c11_mcc"/>
    <w:basedOn w:val="DefaultParagraphFont"/>
    <w:rsid w:val="0073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43DA9-9440-4B1C-9E50-5FCF5382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Gladys</dc:creator>
  <cp:keywords/>
  <dc:description/>
  <cp:lastModifiedBy>Natasha Gordon</cp:lastModifiedBy>
  <cp:revision>2</cp:revision>
  <dcterms:created xsi:type="dcterms:W3CDTF">2020-05-01T00:48:00Z</dcterms:created>
  <dcterms:modified xsi:type="dcterms:W3CDTF">2020-05-01T00:48:00Z</dcterms:modified>
</cp:coreProperties>
</file>